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07" w:rsidRPr="00465168" w:rsidRDefault="00E01707" w:rsidP="00465168">
      <w:pPr>
        <w:jc w:val="center"/>
        <w:rPr>
          <w:rFonts w:ascii="Times New Roman" w:hAnsi="Times New Roman"/>
          <w:b/>
          <w:sz w:val="24"/>
          <w:szCs w:val="24"/>
        </w:rPr>
      </w:pPr>
      <w:r w:rsidRPr="00465168">
        <w:rPr>
          <w:rFonts w:ascii="Times New Roman" w:hAnsi="Times New Roman"/>
          <w:b/>
          <w:sz w:val="24"/>
          <w:szCs w:val="24"/>
        </w:rPr>
        <w:t>IMPLICAŢII TERAPEUTICE BENEFICE ALE ANTIINFLAMATOARELOR NESTEROIDIENE ASUPRA TRACTULUI GASTROINTESTINAL: PARADOX SAU REALITATE?</w:t>
      </w:r>
    </w:p>
    <w:p w:rsidR="00E01707" w:rsidRPr="00465168" w:rsidRDefault="00E01707" w:rsidP="00465168">
      <w:pPr>
        <w:pStyle w:val="Header"/>
        <w:jc w:val="both"/>
        <w:rPr>
          <w:rFonts w:ascii="Times New Roman" w:hAnsi="Times New Roman"/>
          <w:color w:val="000000"/>
          <w:sz w:val="24"/>
          <w:szCs w:val="24"/>
        </w:rPr>
      </w:pPr>
    </w:p>
    <w:p w:rsidR="00E01707" w:rsidRPr="00465168" w:rsidRDefault="00E01707" w:rsidP="00465168">
      <w:pPr>
        <w:spacing w:after="0" w:line="240" w:lineRule="auto"/>
        <w:jc w:val="both"/>
        <w:rPr>
          <w:rFonts w:ascii="Times New Roman" w:hAnsi="Times New Roman"/>
          <w:i/>
          <w:color w:val="000000"/>
          <w:sz w:val="24"/>
          <w:szCs w:val="24"/>
        </w:rPr>
      </w:pPr>
      <w:r w:rsidRPr="00465168">
        <w:rPr>
          <w:rFonts w:ascii="Times New Roman" w:hAnsi="Times New Roman"/>
          <w:i/>
          <w:color w:val="000000"/>
          <w:sz w:val="24"/>
          <w:szCs w:val="24"/>
        </w:rPr>
        <w:t xml:space="preserve">Dr. Monica Niţu, medic primar </w:t>
      </w:r>
      <w:r>
        <w:rPr>
          <w:rFonts w:ascii="Times New Roman" w:hAnsi="Times New Roman"/>
          <w:i/>
          <w:color w:val="000000"/>
          <w:sz w:val="24"/>
          <w:szCs w:val="24"/>
        </w:rPr>
        <w:t>medicină</w:t>
      </w:r>
      <w:r w:rsidRPr="00465168">
        <w:rPr>
          <w:rFonts w:ascii="Times New Roman" w:hAnsi="Times New Roman"/>
          <w:i/>
          <w:color w:val="000000"/>
          <w:sz w:val="24"/>
          <w:szCs w:val="24"/>
        </w:rPr>
        <w:t xml:space="preserve"> intern</w:t>
      </w:r>
      <w:r>
        <w:rPr>
          <w:rFonts w:ascii="Times New Roman" w:hAnsi="Times New Roman"/>
          <w:i/>
          <w:color w:val="000000"/>
          <w:sz w:val="24"/>
          <w:szCs w:val="24"/>
        </w:rPr>
        <w:t>ă</w:t>
      </w:r>
      <w:r w:rsidRPr="00465168">
        <w:rPr>
          <w:rFonts w:ascii="Times New Roman" w:hAnsi="Times New Roman"/>
          <w:i/>
          <w:color w:val="000000"/>
          <w:sz w:val="24"/>
          <w:szCs w:val="24"/>
        </w:rPr>
        <w:t>, specialist nefrologie</w:t>
      </w:r>
    </w:p>
    <w:p w:rsidR="00E01707" w:rsidRPr="00465168" w:rsidRDefault="00E01707" w:rsidP="00465168">
      <w:pPr>
        <w:spacing w:after="0" w:line="240" w:lineRule="auto"/>
        <w:jc w:val="both"/>
        <w:rPr>
          <w:rFonts w:ascii="Times New Roman" w:hAnsi="Times New Roman"/>
          <w:i/>
          <w:color w:val="000000"/>
          <w:sz w:val="24"/>
          <w:szCs w:val="24"/>
        </w:rPr>
      </w:pPr>
      <w:r w:rsidRPr="00465168">
        <w:rPr>
          <w:rFonts w:ascii="Times New Roman" w:hAnsi="Times New Roman"/>
          <w:i/>
          <w:color w:val="000000"/>
          <w:sz w:val="24"/>
          <w:szCs w:val="24"/>
        </w:rPr>
        <w:t>Clinica Dialmed, Centrul De Dializă Sema-Parc, Bucureşti</w:t>
      </w:r>
    </w:p>
    <w:p w:rsidR="00E01707" w:rsidRPr="00465168" w:rsidRDefault="00E01707" w:rsidP="00465168">
      <w:pPr>
        <w:spacing w:after="0" w:line="240" w:lineRule="auto"/>
        <w:jc w:val="both"/>
        <w:rPr>
          <w:rFonts w:ascii="Times New Roman" w:hAnsi="Times New Roman"/>
          <w:b/>
          <w:color w:val="000000"/>
          <w:sz w:val="24"/>
          <w:szCs w:val="24"/>
        </w:rPr>
      </w:pPr>
    </w:p>
    <w:p w:rsidR="00E01707" w:rsidRPr="00465168" w:rsidRDefault="00E01707" w:rsidP="00465168">
      <w:pPr>
        <w:spacing w:after="0" w:line="240" w:lineRule="auto"/>
        <w:jc w:val="both"/>
        <w:rPr>
          <w:rFonts w:ascii="Times New Roman" w:hAnsi="Times New Roman"/>
          <w:b/>
          <w:color w:val="000000"/>
          <w:sz w:val="24"/>
          <w:szCs w:val="24"/>
        </w:rPr>
      </w:pPr>
      <w:r w:rsidRPr="00465168">
        <w:rPr>
          <w:rFonts w:ascii="Times New Roman" w:hAnsi="Times New Roman"/>
          <w:b/>
          <w:color w:val="000000"/>
          <w:sz w:val="24"/>
          <w:szCs w:val="24"/>
        </w:rPr>
        <w:t>Rezumat</w:t>
      </w:r>
    </w:p>
    <w:p w:rsidR="00E01707" w:rsidRPr="00465168"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Antiinflamatoarele nesteroidiene</w:t>
      </w:r>
      <w:r w:rsidRPr="00465168">
        <w:rPr>
          <w:rFonts w:ascii="Times New Roman" w:hAnsi="Times New Roman"/>
          <w:b/>
          <w:color w:val="000000"/>
          <w:sz w:val="24"/>
          <w:szCs w:val="24"/>
        </w:rPr>
        <w:t xml:space="preserve"> (</w:t>
      </w:r>
      <w:r>
        <w:rPr>
          <w:rFonts w:ascii="Times New Roman" w:hAnsi="Times New Roman"/>
          <w:color w:val="000000"/>
          <w:sz w:val="24"/>
          <w:szCs w:val="24"/>
        </w:rPr>
        <w:t>AINS), precum Aspirina</w:t>
      </w:r>
      <w:r w:rsidRPr="00465168">
        <w:rPr>
          <w:rFonts w:ascii="Times New Roman" w:hAnsi="Times New Roman"/>
          <w:color w:val="000000"/>
          <w:sz w:val="24"/>
          <w:szCs w:val="24"/>
        </w:rPr>
        <w:t xml:space="preserve"> exercită efecte iritante şi toxice asupra tractului gastrointestinal. Toxicitatea AINS se datorează, în parte, inhibării enzimei ciclooxigenaz</w:t>
      </w:r>
      <w:r>
        <w:rPr>
          <w:rFonts w:ascii="Times New Roman" w:hAnsi="Times New Roman"/>
          <w:color w:val="000000"/>
          <w:sz w:val="24"/>
          <w:szCs w:val="24"/>
        </w:rPr>
        <w:t>ă</w:t>
      </w:r>
      <w:r w:rsidRPr="00465168">
        <w:rPr>
          <w:rFonts w:ascii="Times New Roman" w:hAnsi="Times New Roman"/>
          <w:color w:val="000000"/>
          <w:sz w:val="24"/>
          <w:szCs w:val="24"/>
        </w:rPr>
        <w:t xml:space="preserve"> </w:t>
      </w:r>
      <w:r>
        <w:rPr>
          <w:rFonts w:ascii="Times New Roman" w:hAnsi="Times New Roman"/>
          <w:color w:val="000000"/>
          <w:sz w:val="24"/>
          <w:szCs w:val="24"/>
        </w:rPr>
        <w:t>(COX), cee</w:t>
      </w:r>
      <w:r w:rsidRPr="00465168">
        <w:rPr>
          <w:rFonts w:ascii="Times New Roman" w:hAnsi="Times New Roman"/>
          <w:color w:val="000000"/>
          <w:sz w:val="24"/>
          <w:szCs w:val="24"/>
        </w:rPr>
        <w:t>a ce conduce la inhibarea producerii de prostaglandine citoprotectoare. Dar AINS exercită şi efecte protectoare asupra tractului</w:t>
      </w:r>
      <w:r>
        <w:rPr>
          <w:rFonts w:ascii="Times New Roman" w:hAnsi="Times New Roman"/>
          <w:color w:val="000000"/>
          <w:sz w:val="24"/>
          <w:szCs w:val="24"/>
        </w:rPr>
        <w:t xml:space="preserve"> gastro</w:t>
      </w:r>
      <w:r w:rsidRPr="00465168">
        <w:rPr>
          <w:rFonts w:ascii="Times New Roman" w:hAnsi="Times New Roman"/>
          <w:color w:val="000000"/>
          <w:sz w:val="24"/>
          <w:szCs w:val="24"/>
        </w:rPr>
        <w:t xml:space="preserve">intestinal. AINS, în mod particular </w:t>
      </w:r>
      <w:r>
        <w:rPr>
          <w:rFonts w:ascii="Times New Roman" w:hAnsi="Times New Roman"/>
          <w:color w:val="000000"/>
          <w:sz w:val="24"/>
          <w:szCs w:val="24"/>
        </w:rPr>
        <w:t>a</w:t>
      </w:r>
      <w:r w:rsidRPr="00465168">
        <w:rPr>
          <w:rFonts w:ascii="Times New Roman" w:hAnsi="Times New Roman"/>
          <w:color w:val="000000"/>
          <w:sz w:val="24"/>
          <w:szCs w:val="24"/>
        </w:rPr>
        <w:t>spirina promit</w:t>
      </w:r>
      <w:r>
        <w:rPr>
          <w:rFonts w:ascii="Times New Roman" w:hAnsi="Times New Roman"/>
          <w:color w:val="000000"/>
          <w:sz w:val="24"/>
          <w:szCs w:val="24"/>
        </w:rPr>
        <w:t xml:space="preserve"> </w:t>
      </w:r>
      <w:r w:rsidRPr="00465168">
        <w:rPr>
          <w:rFonts w:ascii="Times New Roman" w:hAnsi="Times New Roman"/>
          <w:color w:val="000000"/>
          <w:sz w:val="24"/>
          <w:szCs w:val="24"/>
        </w:rPr>
        <w:t>efecte benefice</w:t>
      </w:r>
      <w:r w:rsidRPr="00465168">
        <w:rPr>
          <w:rFonts w:ascii="Times New Roman" w:hAnsi="Times New Roman"/>
          <w:b/>
          <w:color w:val="000000"/>
          <w:sz w:val="24"/>
          <w:szCs w:val="24"/>
        </w:rPr>
        <w:t xml:space="preserve"> </w:t>
      </w:r>
      <w:r w:rsidRPr="00465168">
        <w:rPr>
          <w:rFonts w:ascii="Times New Roman" w:hAnsi="Times New Roman"/>
          <w:color w:val="000000"/>
          <w:sz w:val="24"/>
          <w:szCs w:val="24"/>
        </w:rPr>
        <w:t xml:space="preserve">în chemoprevenţia cancerului colorectal şi, într-un grad mai mic, şi în prevenţia cancerului esofagian. În ultimii ani s-au </w:t>
      </w:r>
      <w:r>
        <w:rPr>
          <w:rFonts w:ascii="Times New Roman" w:hAnsi="Times New Roman"/>
          <w:color w:val="000000"/>
          <w:sz w:val="24"/>
          <w:szCs w:val="24"/>
        </w:rPr>
        <w:t>acumulat</w:t>
      </w:r>
      <w:r w:rsidRPr="00465168">
        <w:rPr>
          <w:rFonts w:ascii="Times New Roman" w:hAnsi="Times New Roman"/>
          <w:color w:val="000000"/>
          <w:sz w:val="24"/>
          <w:szCs w:val="24"/>
        </w:rPr>
        <w:t xml:space="preserve"> dovezi în ceea ce priveşte rolul AINS în chemoprevenţia tumorală prin mecanism de </w:t>
      </w:r>
      <w:r>
        <w:rPr>
          <w:rFonts w:ascii="Times New Roman" w:hAnsi="Times New Roman"/>
          <w:color w:val="000000"/>
          <w:sz w:val="24"/>
          <w:szCs w:val="24"/>
        </w:rPr>
        <w:t>inducere a</w:t>
      </w:r>
      <w:r w:rsidRPr="00465168">
        <w:rPr>
          <w:rFonts w:ascii="Times New Roman" w:hAnsi="Times New Roman"/>
          <w:color w:val="000000"/>
          <w:sz w:val="24"/>
          <w:szCs w:val="24"/>
        </w:rPr>
        <w:t xml:space="preserve"> apoptozei</w:t>
      </w:r>
      <w:r w:rsidRPr="00465168">
        <w:rPr>
          <w:rFonts w:ascii="Times New Roman" w:hAnsi="Times New Roman"/>
          <w:b/>
          <w:color w:val="000000"/>
          <w:sz w:val="24"/>
          <w:szCs w:val="24"/>
        </w:rPr>
        <w:t xml:space="preserve"> </w:t>
      </w:r>
      <w:r w:rsidRPr="00465168">
        <w:rPr>
          <w:rFonts w:ascii="Times New Roman" w:hAnsi="Times New Roman"/>
          <w:color w:val="000000"/>
          <w:sz w:val="24"/>
          <w:szCs w:val="24"/>
        </w:rPr>
        <w:t xml:space="preserve">colonice. Există dovezi clinice semnificative privind valoarea </w:t>
      </w:r>
      <w:r>
        <w:rPr>
          <w:rFonts w:ascii="Times New Roman" w:hAnsi="Times New Roman"/>
          <w:color w:val="000000"/>
          <w:sz w:val="24"/>
          <w:szCs w:val="24"/>
        </w:rPr>
        <w:t>d</w:t>
      </w:r>
      <w:r w:rsidRPr="00465168">
        <w:rPr>
          <w:rFonts w:ascii="Times New Roman" w:hAnsi="Times New Roman"/>
          <w:color w:val="000000"/>
          <w:sz w:val="24"/>
          <w:szCs w:val="24"/>
        </w:rPr>
        <w:t>iclofenacului</w:t>
      </w:r>
      <w:r w:rsidRPr="00465168">
        <w:rPr>
          <w:rFonts w:ascii="Times New Roman" w:hAnsi="Times New Roman"/>
          <w:b/>
          <w:color w:val="000000"/>
          <w:sz w:val="24"/>
          <w:szCs w:val="24"/>
        </w:rPr>
        <w:t xml:space="preserve"> </w:t>
      </w:r>
      <w:r w:rsidRPr="00465168">
        <w:rPr>
          <w:rFonts w:ascii="Times New Roman" w:hAnsi="Times New Roman"/>
          <w:color w:val="000000"/>
          <w:sz w:val="24"/>
          <w:szCs w:val="24"/>
        </w:rPr>
        <w:t xml:space="preserve">în tratamentul colicii biliare şi al </w:t>
      </w:r>
      <w:r>
        <w:rPr>
          <w:rFonts w:ascii="Times New Roman" w:hAnsi="Times New Roman"/>
          <w:color w:val="000000"/>
          <w:sz w:val="24"/>
          <w:szCs w:val="24"/>
        </w:rPr>
        <w:t>a</w:t>
      </w:r>
      <w:r w:rsidRPr="00465168">
        <w:rPr>
          <w:rFonts w:ascii="Times New Roman" w:hAnsi="Times New Roman"/>
          <w:color w:val="000000"/>
          <w:sz w:val="24"/>
          <w:szCs w:val="24"/>
        </w:rPr>
        <w:t>spirinei</w:t>
      </w:r>
      <w:r w:rsidRPr="00465168">
        <w:rPr>
          <w:rFonts w:ascii="Times New Roman" w:hAnsi="Times New Roman"/>
          <w:b/>
          <w:color w:val="000000"/>
          <w:sz w:val="24"/>
          <w:szCs w:val="24"/>
        </w:rPr>
        <w:t xml:space="preserve"> </w:t>
      </w:r>
      <w:r w:rsidRPr="00465168">
        <w:rPr>
          <w:rFonts w:ascii="Times New Roman" w:hAnsi="Times New Roman"/>
          <w:color w:val="000000"/>
          <w:sz w:val="24"/>
          <w:szCs w:val="24"/>
        </w:rPr>
        <w:t xml:space="preserve">sau </w:t>
      </w:r>
      <w:r>
        <w:rPr>
          <w:rFonts w:ascii="Times New Roman" w:hAnsi="Times New Roman"/>
          <w:color w:val="000000"/>
          <w:sz w:val="24"/>
          <w:szCs w:val="24"/>
        </w:rPr>
        <w:t>i</w:t>
      </w:r>
      <w:r w:rsidRPr="00465168">
        <w:rPr>
          <w:rFonts w:ascii="Times New Roman" w:hAnsi="Times New Roman"/>
          <w:color w:val="000000"/>
          <w:sz w:val="24"/>
          <w:szCs w:val="24"/>
        </w:rPr>
        <w:t>buprofenului</w:t>
      </w:r>
      <w:r w:rsidRPr="00465168">
        <w:rPr>
          <w:rFonts w:ascii="Times New Roman" w:hAnsi="Times New Roman"/>
          <w:b/>
          <w:color w:val="000000"/>
          <w:sz w:val="24"/>
          <w:szCs w:val="24"/>
        </w:rPr>
        <w:t xml:space="preserve"> </w:t>
      </w:r>
      <w:r w:rsidRPr="00465168">
        <w:rPr>
          <w:rFonts w:ascii="Times New Roman" w:hAnsi="Times New Roman"/>
          <w:color w:val="000000"/>
          <w:sz w:val="24"/>
          <w:szCs w:val="24"/>
        </w:rPr>
        <w:t xml:space="preserve">pentru prevenirea formării de calculi biliari. AINS au, de asemenea, potenţial terapeutic in prevenţia bolilor </w:t>
      </w:r>
      <w:r>
        <w:rPr>
          <w:rFonts w:ascii="Times New Roman" w:hAnsi="Times New Roman"/>
          <w:color w:val="000000"/>
          <w:sz w:val="24"/>
          <w:szCs w:val="24"/>
        </w:rPr>
        <w:t>inflamatorii gastro</w:t>
      </w:r>
      <w:r w:rsidRPr="00465168">
        <w:rPr>
          <w:rFonts w:ascii="Times New Roman" w:hAnsi="Times New Roman"/>
          <w:color w:val="000000"/>
          <w:sz w:val="24"/>
          <w:szCs w:val="24"/>
        </w:rPr>
        <w:t>intestinale ale esofagului şi</w:t>
      </w:r>
      <w:r>
        <w:rPr>
          <w:rFonts w:ascii="Times New Roman" w:hAnsi="Times New Roman"/>
          <w:color w:val="000000"/>
          <w:sz w:val="24"/>
          <w:szCs w:val="24"/>
        </w:rPr>
        <w:t>,</w:t>
      </w:r>
      <w:r w:rsidRPr="00465168">
        <w:rPr>
          <w:rFonts w:ascii="Times New Roman" w:hAnsi="Times New Roman"/>
          <w:color w:val="000000"/>
          <w:sz w:val="24"/>
          <w:szCs w:val="24"/>
        </w:rPr>
        <w:t xml:space="preserve"> posibil</w:t>
      </w:r>
      <w:r>
        <w:rPr>
          <w:rFonts w:ascii="Times New Roman" w:hAnsi="Times New Roman"/>
          <w:color w:val="000000"/>
          <w:sz w:val="24"/>
          <w:szCs w:val="24"/>
        </w:rPr>
        <w:t>,</w:t>
      </w:r>
      <w:r w:rsidRPr="00465168">
        <w:rPr>
          <w:rFonts w:ascii="Times New Roman" w:hAnsi="Times New Roman"/>
          <w:color w:val="000000"/>
          <w:sz w:val="24"/>
          <w:szCs w:val="24"/>
        </w:rPr>
        <w:t xml:space="preserve"> ale pancreasului şi ficatului. Într-un procent mai mic, AINS pot exercita un efect terapeutic benefic asupra tulburărilor de motilitate gastro-intestinal</w:t>
      </w:r>
      <w:r>
        <w:rPr>
          <w:rFonts w:ascii="Times New Roman" w:hAnsi="Times New Roman"/>
          <w:color w:val="000000"/>
          <w:sz w:val="24"/>
          <w:szCs w:val="24"/>
        </w:rPr>
        <w:t>ă</w:t>
      </w:r>
      <w:r w:rsidRPr="00465168">
        <w:rPr>
          <w:rFonts w:ascii="Times New Roman" w:hAnsi="Times New Roman"/>
          <w:color w:val="000000"/>
          <w:sz w:val="24"/>
          <w:szCs w:val="24"/>
        </w:rPr>
        <w:t xml:space="preserve">, un asemenea efect fiind exercitat de </w:t>
      </w:r>
      <w:r>
        <w:rPr>
          <w:rFonts w:ascii="Times New Roman" w:hAnsi="Times New Roman"/>
          <w:color w:val="000000"/>
          <w:sz w:val="24"/>
          <w:szCs w:val="24"/>
        </w:rPr>
        <w:t>a</w:t>
      </w:r>
      <w:r w:rsidRPr="00465168">
        <w:rPr>
          <w:rFonts w:ascii="Times New Roman" w:hAnsi="Times New Roman"/>
          <w:color w:val="000000"/>
          <w:sz w:val="24"/>
          <w:szCs w:val="24"/>
        </w:rPr>
        <w:t>spirin</w:t>
      </w:r>
      <w:r>
        <w:rPr>
          <w:rFonts w:ascii="Times New Roman" w:hAnsi="Times New Roman"/>
          <w:color w:val="000000"/>
          <w:sz w:val="24"/>
          <w:szCs w:val="24"/>
        </w:rPr>
        <w:t>ă</w:t>
      </w:r>
      <w:r w:rsidRPr="00465168">
        <w:rPr>
          <w:rFonts w:ascii="Times New Roman" w:hAnsi="Times New Roman"/>
          <w:color w:val="000000"/>
          <w:sz w:val="24"/>
          <w:szCs w:val="24"/>
        </w:rPr>
        <w:t xml:space="preserve"> în sindromul postiradiere. De aici reiese că</w:t>
      </w:r>
      <w:r>
        <w:rPr>
          <w:rFonts w:ascii="Times New Roman" w:hAnsi="Times New Roman"/>
          <w:color w:val="000000"/>
          <w:sz w:val="24"/>
          <w:szCs w:val="24"/>
        </w:rPr>
        <w:t>,</w:t>
      </w:r>
      <w:r w:rsidRPr="00465168">
        <w:rPr>
          <w:rFonts w:ascii="Times New Roman" w:hAnsi="Times New Roman"/>
          <w:color w:val="000000"/>
          <w:sz w:val="24"/>
          <w:szCs w:val="24"/>
        </w:rPr>
        <w:t xml:space="preserve"> în procesele patologice neoplazice, inflamatorii şi de dismotilitate, prostaglandinele exercită un efect deleter. Paradoxul prostaglandinelor, care sunt citoprotectoare dar cu poten</w:t>
      </w:r>
      <w:r>
        <w:rPr>
          <w:rFonts w:ascii="Tahoma" w:hAnsi="Tahoma" w:cs="Tahoma"/>
          <w:color w:val="000000"/>
          <w:sz w:val="24"/>
          <w:szCs w:val="24"/>
        </w:rPr>
        <w:t>ț</w:t>
      </w:r>
      <w:r w:rsidRPr="00465168">
        <w:rPr>
          <w:rFonts w:ascii="Times New Roman" w:hAnsi="Times New Roman"/>
          <w:color w:val="000000"/>
          <w:sz w:val="24"/>
          <w:szCs w:val="24"/>
        </w:rPr>
        <w:t xml:space="preserve">ial de distrugere celulară, se explică prin originea lor enzimatică. COX1 este exprimată în procesele </w:t>
      </w:r>
      <w:r>
        <w:rPr>
          <w:rFonts w:ascii="Times New Roman" w:hAnsi="Times New Roman"/>
          <w:color w:val="000000"/>
          <w:sz w:val="24"/>
          <w:szCs w:val="24"/>
        </w:rPr>
        <w:t>fiziologice</w:t>
      </w:r>
      <w:r w:rsidRPr="00465168">
        <w:rPr>
          <w:rFonts w:ascii="Times New Roman" w:hAnsi="Times New Roman"/>
          <w:color w:val="000000"/>
          <w:sz w:val="24"/>
          <w:szCs w:val="24"/>
        </w:rPr>
        <w:t>, pe cînd enzima COX2 inductibilă, se exprimă în situaţii patologice.</w:t>
      </w:r>
    </w:p>
    <w:p w:rsidR="00E01707" w:rsidRPr="002B2832"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b/>
          <w:color w:val="000000"/>
          <w:sz w:val="24"/>
          <w:szCs w:val="24"/>
        </w:rPr>
        <w:t>Cuvinte cheie:</w:t>
      </w:r>
      <w:r w:rsidRPr="002B2832">
        <w:rPr>
          <w:rFonts w:ascii="Times New Roman" w:hAnsi="Times New Roman"/>
          <w:color w:val="000000"/>
          <w:sz w:val="24"/>
          <w:szCs w:val="24"/>
        </w:rPr>
        <w:t>carcinogeneză esofagiană, carcinogenez</w:t>
      </w:r>
      <w:r>
        <w:rPr>
          <w:rFonts w:ascii="Times New Roman" w:hAnsi="Times New Roman"/>
          <w:color w:val="000000"/>
          <w:sz w:val="24"/>
          <w:szCs w:val="24"/>
        </w:rPr>
        <w:t>ă colo</w:t>
      </w:r>
      <w:r w:rsidRPr="002B2832">
        <w:rPr>
          <w:rFonts w:ascii="Times New Roman" w:hAnsi="Times New Roman"/>
          <w:color w:val="000000"/>
          <w:sz w:val="24"/>
          <w:szCs w:val="24"/>
        </w:rPr>
        <w:t>rectală,  apoptoz</w:t>
      </w:r>
      <w:r>
        <w:rPr>
          <w:rFonts w:ascii="Times New Roman" w:hAnsi="Times New Roman"/>
          <w:color w:val="000000"/>
          <w:sz w:val="24"/>
          <w:szCs w:val="24"/>
        </w:rPr>
        <w:t>ă</w:t>
      </w:r>
      <w:r w:rsidRPr="002B2832">
        <w:rPr>
          <w:rFonts w:ascii="Times New Roman" w:hAnsi="Times New Roman"/>
          <w:color w:val="000000"/>
          <w:sz w:val="24"/>
          <w:szCs w:val="24"/>
        </w:rPr>
        <w:t xml:space="preserve"> colonică, dismotilitate </w:t>
      </w:r>
      <w:r>
        <w:rPr>
          <w:rFonts w:ascii="Times New Roman" w:hAnsi="Times New Roman"/>
          <w:color w:val="000000"/>
          <w:sz w:val="24"/>
          <w:szCs w:val="24"/>
        </w:rPr>
        <w:t>gastro</w:t>
      </w:r>
      <w:r w:rsidRPr="00465168">
        <w:rPr>
          <w:rFonts w:ascii="Times New Roman" w:hAnsi="Times New Roman"/>
          <w:color w:val="000000"/>
          <w:sz w:val="24"/>
          <w:szCs w:val="24"/>
        </w:rPr>
        <w:t>intestinal</w:t>
      </w:r>
      <w:r>
        <w:rPr>
          <w:rFonts w:ascii="Times New Roman" w:hAnsi="Times New Roman"/>
          <w:color w:val="000000"/>
          <w:sz w:val="24"/>
          <w:szCs w:val="24"/>
        </w:rPr>
        <w:t>ă</w:t>
      </w:r>
      <w:r w:rsidRPr="002B2832">
        <w:rPr>
          <w:rFonts w:ascii="Times New Roman" w:hAnsi="Times New Roman"/>
          <w:color w:val="000000"/>
          <w:sz w:val="24"/>
          <w:szCs w:val="24"/>
        </w:rPr>
        <w:t>, s</w:t>
      </w:r>
      <w:r>
        <w:rPr>
          <w:rFonts w:ascii="Times New Roman" w:hAnsi="Times New Roman"/>
          <w:color w:val="000000"/>
          <w:sz w:val="24"/>
          <w:szCs w:val="24"/>
        </w:rPr>
        <w:t>indom</w:t>
      </w:r>
      <w:r w:rsidRPr="002B2832">
        <w:rPr>
          <w:rFonts w:ascii="Times New Roman" w:hAnsi="Times New Roman"/>
          <w:color w:val="000000"/>
          <w:sz w:val="24"/>
          <w:szCs w:val="24"/>
        </w:rPr>
        <w:t xml:space="preserve"> post-iradiere </w:t>
      </w:r>
      <w:r>
        <w:rPr>
          <w:rFonts w:ascii="Times New Roman" w:hAnsi="Times New Roman"/>
          <w:color w:val="000000"/>
          <w:sz w:val="24"/>
          <w:szCs w:val="24"/>
        </w:rPr>
        <w:t>gastro</w:t>
      </w:r>
      <w:r w:rsidRPr="00465168">
        <w:rPr>
          <w:rFonts w:ascii="Times New Roman" w:hAnsi="Times New Roman"/>
          <w:color w:val="000000"/>
          <w:sz w:val="24"/>
          <w:szCs w:val="24"/>
        </w:rPr>
        <w:t>intestinal</w:t>
      </w:r>
      <w:r w:rsidRPr="002B2832">
        <w:rPr>
          <w:rFonts w:ascii="Times New Roman" w:hAnsi="Times New Roman"/>
          <w:color w:val="000000"/>
          <w:sz w:val="24"/>
          <w:szCs w:val="24"/>
        </w:rPr>
        <w:t>.</w:t>
      </w:r>
    </w:p>
    <w:p w:rsidR="00E01707" w:rsidRPr="00465168" w:rsidRDefault="00E01707" w:rsidP="00465168">
      <w:pPr>
        <w:spacing w:after="0" w:line="240" w:lineRule="auto"/>
        <w:jc w:val="both"/>
        <w:rPr>
          <w:rFonts w:ascii="Times New Roman" w:hAnsi="Times New Roman"/>
          <w:color w:val="000000"/>
          <w:sz w:val="24"/>
          <w:szCs w:val="24"/>
        </w:rPr>
      </w:pPr>
    </w:p>
    <w:p w:rsidR="00E01707" w:rsidRPr="002B2832" w:rsidRDefault="00E01707" w:rsidP="002B2832">
      <w:pPr>
        <w:spacing w:after="0" w:line="240" w:lineRule="auto"/>
        <w:jc w:val="both"/>
        <w:rPr>
          <w:rFonts w:ascii="Times New Roman" w:hAnsi="Times New Roman"/>
          <w:b/>
          <w:color w:val="000000"/>
          <w:sz w:val="24"/>
          <w:szCs w:val="24"/>
        </w:rPr>
      </w:pPr>
      <w:r w:rsidRPr="002B2832">
        <w:rPr>
          <w:rFonts w:ascii="Times New Roman" w:hAnsi="Times New Roman"/>
          <w:b/>
          <w:color w:val="000000"/>
          <w:sz w:val="24"/>
          <w:szCs w:val="24"/>
        </w:rPr>
        <w:t>Abstract</w:t>
      </w:r>
    </w:p>
    <w:p w:rsidR="00E01707" w:rsidRPr="00465168" w:rsidRDefault="00E01707" w:rsidP="002B2832">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Nonsteroidal anti-inflammatory drugs (NSAIDs</w:t>
      </w:r>
      <w:r>
        <w:rPr>
          <w:rFonts w:ascii="Times New Roman" w:hAnsi="Times New Roman"/>
          <w:color w:val="000000"/>
          <w:sz w:val="24"/>
          <w:szCs w:val="24"/>
        </w:rPr>
        <w:t>)</w:t>
      </w:r>
      <w:r w:rsidRPr="00465168">
        <w:rPr>
          <w:rFonts w:ascii="Times New Roman" w:hAnsi="Times New Roman"/>
          <w:color w:val="000000"/>
          <w:sz w:val="24"/>
          <w:szCs w:val="24"/>
        </w:rPr>
        <w:t>, such as Aspirin, produce irritative and toxic side effects upon the gastrointestinal tract. Their toxicity is due, partially, to the inhibition of cyclooxigenase (COX), wich in tu</w:t>
      </w:r>
      <w:r>
        <w:rPr>
          <w:rFonts w:ascii="Times New Roman" w:hAnsi="Times New Roman"/>
          <w:color w:val="000000"/>
          <w:sz w:val="24"/>
          <w:szCs w:val="24"/>
        </w:rPr>
        <w:t xml:space="preserve">rn, leads to the inhibition of </w:t>
      </w:r>
      <w:r w:rsidRPr="00465168">
        <w:rPr>
          <w:rFonts w:ascii="Times New Roman" w:hAnsi="Times New Roman"/>
          <w:color w:val="000000"/>
          <w:sz w:val="24"/>
          <w:szCs w:val="24"/>
        </w:rPr>
        <w:t>cytoprotective prostaglandin synthesis. But NSAIDS exercise protective effects upon the gastrointestinal tract also, especially Aspirin, and promise beneficial effects in the chemoprevention of colorectal cancer and, on a lesser degree, in the prevention of esophageal cancer. Lately,</w:t>
      </w:r>
      <w:r>
        <w:rPr>
          <w:rFonts w:ascii="Times New Roman" w:hAnsi="Times New Roman"/>
          <w:color w:val="000000"/>
          <w:sz w:val="24"/>
          <w:szCs w:val="24"/>
        </w:rPr>
        <w:t xml:space="preserve"> many proofs </w:t>
      </w:r>
      <w:r w:rsidRPr="00465168">
        <w:rPr>
          <w:rFonts w:ascii="Times New Roman" w:hAnsi="Times New Roman"/>
          <w:color w:val="000000"/>
          <w:sz w:val="24"/>
          <w:szCs w:val="24"/>
        </w:rPr>
        <w:t>certif</w:t>
      </w:r>
      <w:r>
        <w:rPr>
          <w:rFonts w:ascii="Times New Roman" w:hAnsi="Times New Roman"/>
          <w:color w:val="000000"/>
          <w:sz w:val="24"/>
          <w:szCs w:val="24"/>
        </w:rPr>
        <w:t>ies</w:t>
      </w:r>
      <w:r w:rsidRPr="00465168">
        <w:rPr>
          <w:rFonts w:ascii="Times New Roman" w:hAnsi="Times New Roman"/>
          <w:color w:val="000000"/>
          <w:sz w:val="24"/>
          <w:szCs w:val="24"/>
        </w:rPr>
        <w:t xml:space="preserve"> the role of NSAIDs in the mechanism of apoptosis’s induction</w:t>
      </w:r>
      <w:r w:rsidRPr="00465168">
        <w:rPr>
          <w:rFonts w:ascii="Times New Roman" w:hAnsi="Times New Roman"/>
          <w:b/>
          <w:color w:val="000000"/>
          <w:sz w:val="24"/>
          <w:szCs w:val="24"/>
        </w:rPr>
        <w:t xml:space="preserve"> </w:t>
      </w:r>
      <w:r w:rsidRPr="00465168">
        <w:rPr>
          <w:rFonts w:ascii="Times New Roman" w:hAnsi="Times New Roman"/>
          <w:color w:val="000000"/>
          <w:sz w:val="24"/>
          <w:szCs w:val="24"/>
        </w:rPr>
        <w:t>in cancerous colonic cells. Clinic sol</w:t>
      </w:r>
      <w:r>
        <w:rPr>
          <w:rFonts w:ascii="Times New Roman" w:hAnsi="Times New Roman"/>
          <w:color w:val="000000"/>
          <w:sz w:val="24"/>
          <w:szCs w:val="24"/>
        </w:rPr>
        <w:t xml:space="preserve">id proofs support the valuable </w:t>
      </w:r>
      <w:r w:rsidRPr="00465168">
        <w:rPr>
          <w:rFonts w:ascii="Times New Roman" w:hAnsi="Times New Roman"/>
          <w:color w:val="000000"/>
          <w:sz w:val="24"/>
          <w:szCs w:val="24"/>
        </w:rPr>
        <w:t>role of Diclofenac in the t</w:t>
      </w:r>
      <w:r>
        <w:rPr>
          <w:rFonts w:ascii="Times New Roman" w:hAnsi="Times New Roman"/>
          <w:color w:val="000000"/>
          <w:sz w:val="24"/>
          <w:szCs w:val="24"/>
        </w:rPr>
        <w:t>reatment of biliary colic</w:t>
      </w:r>
      <w:r w:rsidRPr="00465168">
        <w:rPr>
          <w:rFonts w:ascii="Times New Roman" w:hAnsi="Times New Roman"/>
          <w:color w:val="000000"/>
          <w:sz w:val="24"/>
          <w:szCs w:val="24"/>
        </w:rPr>
        <w:t xml:space="preserve">, and the role of Aspirin or Ibuprophen in </w:t>
      </w:r>
      <w:r>
        <w:rPr>
          <w:rFonts w:ascii="Times New Roman" w:hAnsi="Times New Roman"/>
          <w:color w:val="000000"/>
          <w:sz w:val="24"/>
          <w:szCs w:val="24"/>
        </w:rPr>
        <w:t>development</w:t>
      </w:r>
      <w:r w:rsidRPr="00465168">
        <w:rPr>
          <w:rFonts w:ascii="Times New Roman" w:hAnsi="Times New Roman"/>
          <w:color w:val="000000"/>
          <w:sz w:val="24"/>
          <w:szCs w:val="24"/>
        </w:rPr>
        <w:t xml:space="preserve"> of biliary lithiasis. NSAIDs have, also, a therapeutic potential in preventing the inflammatory gastro-intestinal diseases of the esophagus and, possibly, those of the pancreas and the liver. In a small percentage, NSAIDs can produce a benefficial effect upon the motility disorders of the gastro-intest</w:t>
      </w:r>
      <w:r>
        <w:rPr>
          <w:rFonts w:ascii="Times New Roman" w:hAnsi="Times New Roman"/>
          <w:color w:val="000000"/>
          <w:sz w:val="24"/>
          <w:szCs w:val="24"/>
        </w:rPr>
        <w:t xml:space="preserve">inal tract secondary to </w:t>
      </w:r>
      <w:r w:rsidRPr="00465168">
        <w:rPr>
          <w:rFonts w:ascii="Times New Roman" w:hAnsi="Times New Roman"/>
          <w:color w:val="000000"/>
          <w:sz w:val="24"/>
          <w:szCs w:val="24"/>
        </w:rPr>
        <w:t>radiation therapy; such an effect is described for aspirin in the post-radiation syndrome. As a conclusion, in pathologic neoplastic, inflammatory and dismotility syndromes, the prostaglandins produce a deleterious effect. The prostaglandine’s paradox consists in their cytoprotective effect doubled by a potential cell distructive one. COX-1 is expressed in physiologic processes, while COX-2 is inducible, being expressed mostly in pathologic processes.</w:t>
      </w:r>
    </w:p>
    <w:p w:rsidR="00E01707" w:rsidRPr="00465168" w:rsidRDefault="00E01707" w:rsidP="00465168">
      <w:pPr>
        <w:spacing w:after="0" w:line="240" w:lineRule="auto"/>
        <w:jc w:val="both"/>
        <w:rPr>
          <w:rFonts w:ascii="Times New Roman" w:hAnsi="Times New Roman"/>
          <w:color w:val="000000"/>
          <w:sz w:val="24"/>
          <w:szCs w:val="24"/>
        </w:rPr>
      </w:pPr>
      <w:r w:rsidRPr="002B2832">
        <w:rPr>
          <w:rFonts w:ascii="Times New Roman" w:hAnsi="Times New Roman"/>
          <w:b/>
          <w:color w:val="000000"/>
          <w:sz w:val="24"/>
          <w:szCs w:val="24"/>
        </w:rPr>
        <w:t>Keywords:</w:t>
      </w:r>
      <w:r w:rsidRPr="00465168">
        <w:rPr>
          <w:rFonts w:ascii="Times New Roman" w:hAnsi="Times New Roman"/>
          <w:color w:val="000000"/>
          <w:sz w:val="24"/>
          <w:szCs w:val="24"/>
        </w:rPr>
        <w:t xml:space="preserve"> esophageal carcinogenesis, colo-rectal carcinogenesis, colonic apoptosis, GI dismotility, gastro-intestinal post-radiation syndrome.</w:t>
      </w:r>
    </w:p>
    <w:p w:rsidR="00E01707" w:rsidRPr="00465168" w:rsidRDefault="00E01707" w:rsidP="00465168">
      <w:pPr>
        <w:spacing w:after="0" w:line="240" w:lineRule="auto"/>
        <w:jc w:val="both"/>
        <w:rPr>
          <w:rFonts w:ascii="Times New Roman" w:hAnsi="Times New Roman"/>
          <w:color w:val="000000"/>
          <w:sz w:val="24"/>
          <w:szCs w:val="24"/>
        </w:rPr>
      </w:pPr>
    </w:p>
    <w:p w:rsidR="00E01707" w:rsidRPr="00465168"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 xml:space="preserve">AINS, precum </w:t>
      </w:r>
      <w:r>
        <w:rPr>
          <w:rFonts w:ascii="Times New Roman" w:hAnsi="Times New Roman"/>
          <w:color w:val="000000"/>
          <w:sz w:val="24"/>
          <w:szCs w:val="24"/>
        </w:rPr>
        <w:t>a</w:t>
      </w:r>
      <w:r w:rsidRPr="00465168">
        <w:rPr>
          <w:rFonts w:ascii="Times New Roman" w:hAnsi="Times New Roman"/>
          <w:color w:val="000000"/>
          <w:sz w:val="24"/>
          <w:szCs w:val="24"/>
        </w:rPr>
        <w:t>spirina, exercită efecte iritante şi toxice asupra tractului gastrointestinal. Toxicitatea AINS se datorează, în parte, inhibării enzimei ciclooxigenaz</w:t>
      </w:r>
      <w:r>
        <w:rPr>
          <w:rFonts w:ascii="Times New Roman" w:hAnsi="Times New Roman"/>
          <w:color w:val="000000"/>
          <w:sz w:val="24"/>
          <w:szCs w:val="24"/>
        </w:rPr>
        <w:t>ă</w:t>
      </w:r>
      <w:r w:rsidRPr="00465168">
        <w:rPr>
          <w:rFonts w:ascii="Times New Roman" w:hAnsi="Times New Roman"/>
          <w:color w:val="000000"/>
          <w:sz w:val="24"/>
          <w:szCs w:val="24"/>
        </w:rPr>
        <w:t xml:space="preserve"> (COX), </w:t>
      </w:r>
      <w:r>
        <w:rPr>
          <w:rFonts w:ascii="Times New Roman" w:hAnsi="Times New Roman"/>
          <w:color w:val="000000"/>
          <w:sz w:val="24"/>
          <w:szCs w:val="24"/>
        </w:rPr>
        <w:t>ce</w:t>
      </w:r>
      <w:r w:rsidRPr="00465168">
        <w:rPr>
          <w:rFonts w:ascii="Times New Roman" w:hAnsi="Times New Roman"/>
          <w:color w:val="000000"/>
          <w:sz w:val="24"/>
          <w:szCs w:val="24"/>
        </w:rPr>
        <w:t>ea ce conduce la inhibarea producerii de prostaglandine citoprotectoare.</w:t>
      </w:r>
    </w:p>
    <w:p w:rsidR="00E01707" w:rsidRPr="00465168" w:rsidRDefault="00E01707" w:rsidP="00465168">
      <w:pPr>
        <w:spacing w:after="0" w:line="240" w:lineRule="auto"/>
        <w:jc w:val="both"/>
        <w:rPr>
          <w:rFonts w:ascii="Times New Roman" w:hAnsi="Times New Roman"/>
          <w:color w:val="000000"/>
          <w:sz w:val="24"/>
          <w:szCs w:val="24"/>
          <w:vertAlign w:val="subscript"/>
        </w:rPr>
      </w:pPr>
      <w:r w:rsidRPr="00465168">
        <w:rPr>
          <w:rFonts w:ascii="Times New Roman" w:hAnsi="Times New Roman"/>
          <w:color w:val="000000"/>
          <w:sz w:val="24"/>
          <w:szCs w:val="24"/>
        </w:rPr>
        <w:t>Dar AINS exercită şi efecte protectoar</w:t>
      </w:r>
      <w:r>
        <w:rPr>
          <w:rFonts w:ascii="Times New Roman" w:hAnsi="Times New Roman"/>
          <w:color w:val="000000"/>
          <w:sz w:val="24"/>
          <w:szCs w:val="24"/>
        </w:rPr>
        <w:t>e</w:t>
      </w:r>
      <w:r w:rsidRPr="00465168">
        <w:rPr>
          <w:rFonts w:ascii="Times New Roman" w:hAnsi="Times New Roman"/>
          <w:color w:val="000000"/>
          <w:sz w:val="24"/>
          <w:szCs w:val="24"/>
        </w:rPr>
        <w:t xml:space="preserve"> asupra tra</w:t>
      </w:r>
      <w:r>
        <w:rPr>
          <w:rFonts w:ascii="Times New Roman" w:hAnsi="Times New Roman"/>
          <w:color w:val="000000"/>
          <w:sz w:val="24"/>
          <w:szCs w:val="24"/>
        </w:rPr>
        <w:t>ctului gastro</w:t>
      </w:r>
      <w:r w:rsidRPr="00465168">
        <w:rPr>
          <w:rFonts w:ascii="Times New Roman" w:hAnsi="Times New Roman"/>
          <w:color w:val="000000"/>
          <w:sz w:val="24"/>
          <w:szCs w:val="24"/>
        </w:rPr>
        <w:t xml:space="preserve">intestinal. AINS, în mod particular </w:t>
      </w:r>
      <w:r>
        <w:rPr>
          <w:rFonts w:ascii="Times New Roman" w:hAnsi="Times New Roman"/>
          <w:color w:val="000000"/>
          <w:sz w:val="24"/>
          <w:szCs w:val="24"/>
        </w:rPr>
        <w:t>a</w:t>
      </w:r>
      <w:r w:rsidRPr="00465168">
        <w:rPr>
          <w:rFonts w:ascii="Times New Roman" w:hAnsi="Times New Roman"/>
          <w:color w:val="000000"/>
          <w:sz w:val="24"/>
          <w:szCs w:val="24"/>
        </w:rPr>
        <w:t xml:space="preserve">spirina, </w:t>
      </w:r>
      <w:r>
        <w:rPr>
          <w:rFonts w:ascii="Times New Roman" w:hAnsi="Times New Roman"/>
          <w:color w:val="000000"/>
          <w:sz w:val="24"/>
          <w:szCs w:val="24"/>
        </w:rPr>
        <w:t xml:space="preserve">promit </w:t>
      </w:r>
      <w:r w:rsidRPr="00465168">
        <w:rPr>
          <w:rFonts w:ascii="Times New Roman" w:hAnsi="Times New Roman"/>
          <w:color w:val="000000"/>
          <w:sz w:val="24"/>
          <w:szCs w:val="24"/>
        </w:rPr>
        <w:t>efecte benefice în chemoprevenţia</w:t>
      </w:r>
      <w:r>
        <w:rPr>
          <w:rFonts w:ascii="Times New Roman" w:hAnsi="Times New Roman"/>
          <w:color w:val="000000"/>
          <w:sz w:val="24"/>
          <w:szCs w:val="24"/>
        </w:rPr>
        <w:t xml:space="preserve"> </w:t>
      </w:r>
      <w:r w:rsidRPr="00465168">
        <w:rPr>
          <w:rFonts w:ascii="Times New Roman" w:hAnsi="Times New Roman"/>
          <w:color w:val="000000"/>
          <w:sz w:val="24"/>
          <w:szCs w:val="24"/>
        </w:rPr>
        <w:t>cancerului colorectal şi, într-un grad mai mic, şi în prevenţia cancerului esofagian (Morgan G., Langman MJS.).Cancerul esofagian şi colorectal se dezvoltă lent, consecutiv unei serii de modificări successive</w:t>
      </w:r>
      <w:r>
        <w:rPr>
          <w:rFonts w:ascii="Times New Roman" w:hAnsi="Times New Roman"/>
          <w:color w:val="000000"/>
          <w:sz w:val="24"/>
          <w:szCs w:val="24"/>
        </w:rPr>
        <w:t>,</w:t>
      </w:r>
      <w:r w:rsidRPr="00465168">
        <w:rPr>
          <w:rFonts w:ascii="Times New Roman" w:hAnsi="Times New Roman"/>
          <w:color w:val="000000"/>
          <w:sz w:val="24"/>
          <w:szCs w:val="24"/>
        </w:rPr>
        <w:t xml:space="preserve"> cunoscute sub denumirea de carcinogeneză. PgE</w:t>
      </w:r>
      <w:r w:rsidRPr="00465168">
        <w:rPr>
          <w:rFonts w:ascii="Times New Roman" w:hAnsi="Times New Roman"/>
          <w:color w:val="000000"/>
          <w:sz w:val="24"/>
          <w:szCs w:val="24"/>
          <w:vertAlign w:val="subscript"/>
        </w:rPr>
        <w:t xml:space="preserve">2 </w:t>
      </w:r>
      <w:r w:rsidRPr="00465168">
        <w:rPr>
          <w:rFonts w:ascii="Times New Roman" w:hAnsi="Times New Roman"/>
          <w:color w:val="000000"/>
          <w:sz w:val="24"/>
          <w:szCs w:val="24"/>
        </w:rPr>
        <w:t>pare a juca un rol diferit în fiecare stadiu particular al carcinogenezei, deşi trebuie subliniat că procesul carcinogenezei este foarte complex şi implică numeroşi alţi mediatori în afara PgE</w:t>
      </w:r>
      <w:r w:rsidRPr="00465168">
        <w:rPr>
          <w:rFonts w:ascii="Times New Roman" w:hAnsi="Times New Roman"/>
          <w:color w:val="000000"/>
          <w:sz w:val="24"/>
          <w:szCs w:val="24"/>
          <w:vertAlign w:val="subscript"/>
        </w:rPr>
        <w:t>2.</w:t>
      </w:r>
    </w:p>
    <w:p w:rsidR="00E01707" w:rsidRPr="00465168" w:rsidRDefault="00E01707" w:rsidP="00465168">
      <w:pPr>
        <w:spacing w:after="0" w:line="240" w:lineRule="auto"/>
        <w:jc w:val="both"/>
        <w:rPr>
          <w:rFonts w:ascii="Times New Roman" w:hAnsi="Times New Roman"/>
          <w:color w:val="000000"/>
          <w:sz w:val="24"/>
          <w:szCs w:val="24"/>
        </w:rPr>
      </w:pPr>
      <w:r>
        <w:rPr>
          <w:rFonts w:ascii="Times New Roman" w:hAnsi="Times New Roman"/>
          <w:color w:val="000000"/>
          <w:sz w:val="24"/>
          <w:szCs w:val="24"/>
        </w:rPr>
        <w:t>Î</w:t>
      </w:r>
      <w:r w:rsidRPr="00465168">
        <w:rPr>
          <w:rFonts w:ascii="Times New Roman" w:hAnsi="Times New Roman"/>
          <w:color w:val="000000"/>
          <w:sz w:val="24"/>
          <w:szCs w:val="24"/>
        </w:rPr>
        <w:t>n ceea ce priveşte carcinogeneza esofagiană, există dovezi c</w:t>
      </w:r>
      <w:r>
        <w:rPr>
          <w:rFonts w:ascii="Times New Roman" w:hAnsi="Times New Roman"/>
          <w:color w:val="000000"/>
          <w:sz w:val="24"/>
          <w:szCs w:val="24"/>
        </w:rPr>
        <w:t xml:space="preserve">ă </w:t>
      </w:r>
      <w:r w:rsidRPr="00465168">
        <w:rPr>
          <w:rFonts w:ascii="Times New Roman" w:hAnsi="Times New Roman"/>
          <w:color w:val="000000"/>
          <w:sz w:val="24"/>
          <w:szCs w:val="24"/>
        </w:rPr>
        <w:t>prezenţa</w:t>
      </w:r>
      <w:r>
        <w:rPr>
          <w:rFonts w:ascii="Times New Roman" w:hAnsi="Times New Roman"/>
          <w:color w:val="000000"/>
          <w:sz w:val="24"/>
          <w:szCs w:val="24"/>
        </w:rPr>
        <w:t xml:space="preserve"> anterioară </w:t>
      </w:r>
      <w:r w:rsidRPr="00465168">
        <w:rPr>
          <w:rFonts w:ascii="Times New Roman" w:hAnsi="Times New Roman"/>
          <w:color w:val="000000"/>
          <w:sz w:val="24"/>
          <w:szCs w:val="24"/>
        </w:rPr>
        <w:t xml:space="preserve">îndelungată a refluxului gastro-esofagian se asociază cu un risc crescut de adenocarcinom </w:t>
      </w:r>
      <w:r>
        <w:rPr>
          <w:rFonts w:ascii="Times New Roman" w:hAnsi="Times New Roman"/>
          <w:color w:val="000000"/>
          <w:sz w:val="24"/>
          <w:szCs w:val="24"/>
        </w:rPr>
        <w:t xml:space="preserve">esofagian. </w:t>
      </w:r>
      <w:r w:rsidRPr="00465168">
        <w:rPr>
          <w:rFonts w:ascii="Times New Roman" w:hAnsi="Times New Roman"/>
          <w:color w:val="000000"/>
          <w:sz w:val="24"/>
          <w:szCs w:val="24"/>
        </w:rPr>
        <w:t>PgE</w:t>
      </w:r>
      <w:r w:rsidRPr="00465168">
        <w:rPr>
          <w:rFonts w:ascii="Times New Roman" w:hAnsi="Times New Roman"/>
          <w:color w:val="000000"/>
          <w:sz w:val="24"/>
          <w:szCs w:val="24"/>
          <w:vertAlign w:val="subscript"/>
        </w:rPr>
        <w:t>2</w:t>
      </w:r>
      <w:r w:rsidRPr="00465168">
        <w:rPr>
          <w:rFonts w:ascii="Times New Roman" w:hAnsi="Times New Roman"/>
          <w:b/>
          <w:color w:val="000000"/>
          <w:sz w:val="24"/>
          <w:szCs w:val="24"/>
          <w:vertAlign w:val="subscript"/>
        </w:rPr>
        <w:t xml:space="preserve"> </w:t>
      </w:r>
      <w:r w:rsidRPr="00465168">
        <w:rPr>
          <w:rFonts w:ascii="Times New Roman" w:hAnsi="Times New Roman"/>
          <w:color w:val="000000"/>
          <w:sz w:val="24"/>
          <w:szCs w:val="24"/>
        </w:rPr>
        <w:t>pare a juca un rol în între</w:t>
      </w:r>
      <w:r>
        <w:rPr>
          <w:rFonts w:ascii="Tahoma" w:hAnsi="Tahoma" w:cs="Tahoma"/>
          <w:color w:val="000000"/>
          <w:sz w:val="24"/>
          <w:szCs w:val="24"/>
        </w:rPr>
        <w:t>ț</w:t>
      </w:r>
      <w:r w:rsidRPr="00465168">
        <w:rPr>
          <w:rFonts w:ascii="Times New Roman" w:hAnsi="Times New Roman"/>
          <w:color w:val="000000"/>
          <w:sz w:val="24"/>
          <w:szCs w:val="24"/>
        </w:rPr>
        <w:t>inerea cercului vicios: reflux- inflama</w:t>
      </w:r>
      <w:r>
        <w:rPr>
          <w:rFonts w:ascii="Tahoma" w:hAnsi="Tahoma" w:cs="Tahoma"/>
          <w:color w:val="000000"/>
          <w:sz w:val="24"/>
          <w:szCs w:val="24"/>
        </w:rPr>
        <w:t>ț</w:t>
      </w:r>
      <w:r w:rsidRPr="00465168">
        <w:rPr>
          <w:rFonts w:ascii="Times New Roman" w:hAnsi="Times New Roman"/>
          <w:color w:val="000000"/>
          <w:sz w:val="24"/>
          <w:szCs w:val="24"/>
        </w:rPr>
        <w:t>ie- scăderea presiunii la nivelul sfincterului esofagian inferior- reflux (Mason J.). Tratamentul bolii de reflux gastro-esofagian ce are istoric de evolu</w:t>
      </w:r>
      <w:r>
        <w:rPr>
          <w:rFonts w:ascii="Tahoma" w:hAnsi="Tahoma" w:cs="Tahoma"/>
          <w:color w:val="000000"/>
          <w:sz w:val="24"/>
          <w:szCs w:val="24"/>
        </w:rPr>
        <w:t>ț</w:t>
      </w:r>
      <w:r w:rsidRPr="00465168">
        <w:rPr>
          <w:rFonts w:ascii="Times New Roman" w:hAnsi="Times New Roman"/>
          <w:color w:val="000000"/>
          <w:sz w:val="24"/>
          <w:szCs w:val="24"/>
        </w:rPr>
        <w:t xml:space="preserve">ie </w:t>
      </w:r>
      <w:r>
        <w:rPr>
          <w:rFonts w:ascii="Times New Roman" w:hAnsi="Times New Roman"/>
          <w:color w:val="000000"/>
          <w:sz w:val="24"/>
          <w:szCs w:val="24"/>
        </w:rPr>
        <w:t>î</w:t>
      </w:r>
      <w:r w:rsidRPr="00465168">
        <w:rPr>
          <w:rFonts w:ascii="Times New Roman" w:hAnsi="Times New Roman"/>
          <w:color w:val="000000"/>
          <w:sz w:val="24"/>
          <w:szCs w:val="24"/>
        </w:rPr>
        <w:t>ndelungat</w:t>
      </w:r>
      <w:r>
        <w:rPr>
          <w:rFonts w:ascii="Times New Roman" w:hAnsi="Times New Roman"/>
          <w:color w:val="000000"/>
          <w:sz w:val="24"/>
          <w:szCs w:val="24"/>
        </w:rPr>
        <w:t>ă</w:t>
      </w:r>
      <w:r w:rsidRPr="00465168">
        <w:rPr>
          <w:rFonts w:ascii="Times New Roman" w:hAnsi="Times New Roman"/>
          <w:color w:val="000000"/>
          <w:sz w:val="24"/>
          <w:szCs w:val="24"/>
        </w:rPr>
        <w:t xml:space="preserve"> cu antisecretorii la care s</w:t>
      </w:r>
      <w:r>
        <w:rPr>
          <w:rFonts w:ascii="Times New Roman" w:hAnsi="Times New Roman"/>
          <w:color w:val="000000"/>
          <w:sz w:val="24"/>
          <w:szCs w:val="24"/>
        </w:rPr>
        <w:t>ă</w:t>
      </w:r>
      <w:r w:rsidRPr="00465168">
        <w:rPr>
          <w:rFonts w:ascii="Times New Roman" w:hAnsi="Times New Roman"/>
          <w:color w:val="000000"/>
          <w:sz w:val="24"/>
          <w:szCs w:val="24"/>
        </w:rPr>
        <w:t xml:space="preserve"> se adauge </w:t>
      </w:r>
      <w:r>
        <w:rPr>
          <w:rFonts w:ascii="Tahoma" w:hAnsi="Tahoma" w:cs="Tahoma"/>
          <w:color w:val="000000"/>
          <w:sz w:val="24"/>
          <w:szCs w:val="24"/>
        </w:rPr>
        <w:t>ș</w:t>
      </w:r>
      <w:r w:rsidRPr="00465168">
        <w:rPr>
          <w:rFonts w:ascii="Times New Roman" w:hAnsi="Times New Roman"/>
          <w:color w:val="000000"/>
          <w:sz w:val="24"/>
          <w:szCs w:val="24"/>
        </w:rPr>
        <w:t>i AINS apare astfel logic, dar controversat. Originea enzimatică a PgE</w:t>
      </w:r>
      <w:r w:rsidRPr="00465168">
        <w:rPr>
          <w:rFonts w:ascii="Times New Roman" w:hAnsi="Times New Roman"/>
          <w:color w:val="000000"/>
          <w:sz w:val="24"/>
          <w:szCs w:val="24"/>
          <w:vertAlign w:val="subscript"/>
        </w:rPr>
        <w:t xml:space="preserve">2 </w:t>
      </w:r>
      <w:r w:rsidRPr="00465168">
        <w:rPr>
          <w:rFonts w:ascii="Times New Roman" w:hAnsi="Times New Roman"/>
          <w:color w:val="000000"/>
          <w:sz w:val="24"/>
          <w:szCs w:val="24"/>
        </w:rPr>
        <w:t xml:space="preserve">în boala de </w:t>
      </w:r>
      <w:r>
        <w:rPr>
          <w:rFonts w:ascii="Times New Roman" w:hAnsi="Times New Roman"/>
          <w:color w:val="000000"/>
          <w:sz w:val="24"/>
          <w:szCs w:val="24"/>
        </w:rPr>
        <w:t>reflux rămîne a fi identificată</w:t>
      </w:r>
      <w:r w:rsidRPr="00465168">
        <w:rPr>
          <w:rFonts w:ascii="Times New Roman" w:hAnsi="Times New Roman"/>
          <w:color w:val="000000"/>
          <w:sz w:val="24"/>
          <w:szCs w:val="24"/>
        </w:rPr>
        <w:t>, deşi COX-2 pare a fi din punct de vedere logic cea mai probabilă sursă. Inhibitorii selectivi ai COX-2</w:t>
      </w:r>
      <w:r>
        <w:rPr>
          <w:rFonts w:ascii="Times New Roman" w:hAnsi="Times New Roman"/>
          <w:color w:val="000000"/>
          <w:sz w:val="24"/>
          <w:szCs w:val="24"/>
        </w:rPr>
        <w:t>,</w:t>
      </w:r>
      <w:r w:rsidRPr="00465168">
        <w:rPr>
          <w:rFonts w:ascii="Times New Roman" w:hAnsi="Times New Roman"/>
          <w:color w:val="000000"/>
          <w:sz w:val="24"/>
          <w:szCs w:val="24"/>
        </w:rPr>
        <w:t xml:space="preserve"> precum Celecoxib, E</w:t>
      </w:r>
      <w:r>
        <w:rPr>
          <w:rFonts w:ascii="Times New Roman" w:hAnsi="Times New Roman"/>
          <w:color w:val="000000"/>
          <w:sz w:val="24"/>
          <w:szCs w:val="24"/>
        </w:rPr>
        <w:t>toricoxib</w:t>
      </w:r>
      <w:r w:rsidRPr="00465168">
        <w:rPr>
          <w:rFonts w:ascii="Times New Roman" w:hAnsi="Times New Roman"/>
          <w:color w:val="000000"/>
          <w:sz w:val="24"/>
          <w:szCs w:val="24"/>
        </w:rPr>
        <w:t xml:space="preserve"> pot fi benefici în tratamentul bolii de reflux gastro-esofagian, în asociere cu tratamentul conven</w:t>
      </w:r>
      <w:r>
        <w:rPr>
          <w:rFonts w:ascii="Tahoma" w:hAnsi="Tahoma" w:cs="Tahoma"/>
          <w:color w:val="000000"/>
          <w:sz w:val="24"/>
          <w:szCs w:val="24"/>
        </w:rPr>
        <w:t>ț</w:t>
      </w:r>
      <w:r w:rsidRPr="00465168">
        <w:rPr>
          <w:rFonts w:ascii="Times New Roman" w:hAnsi="Times New Roman"/>
          <w:color w:val="000000"/>
          <w:sz w:val="24"/>
          <w:szCs w:val="24"/>
        </w:rPr>
        <w:t>ional cu antiacide şi antisecretorii. În plus, ruperea cercului vicios al PgE</w:t>
      </w:r>
      <w:r w:rsidRPr="00465168">
        <w:rPr>
          <w:rFonts w:ascii="Times New Roman" w:hAnsi="Times New Roman"/>
          <w:color w:val="000000"/>
          <w:sz w:val="24"/>
          <w:szCs w:val="24"/>
          <w:vertAlign w:val="subscript"/>
        </w:rPr>
        <w:t xml:space="preserve">2 </w:t>
      </w:r>
      <w:r w:rsidRPr="00465168">
        <w:rPr>
          <w:rFonts w:ascii="Times New Roman" w:hAnsi="Times New Roman"/>
          <w:color w:val="000000"/>
          <w:sz w:val="24"/>
          <w:szCs w:val="24"/>
        </w:rPr>
        <w:t>ar putea reduce riscul apariţiei esofagului Barret şi al adenocarcinomului. Leziunea tip esofag Barret se asociaz</w:t>
      </w:r>
      <w:r>
        <w:rPr>
          <w:rFonts w:ascii="Times New Roman" w:hAnsi="Times New Roman"/>
          <w:color w:val="000000"/>
          <w:sz w:val="24"/>
          <w:szCs w:val="24"/>
        </w:rPr>
        <w:t>ă</w:t>
      </w:r>
      <w:r w:rsidRPr="00465168">
        <w:rPr>
          <w:rFonts w:ascii="Times New Roman" w:hAnsi="Times New Roman"/>
          <w:color w:val="000000"/>
          <w:sz w:val="24"/>
          <w:szCs w:val="24"/>
        </w:rPr>
        <w:t xml:space="preserve"> cu o producţie exagerată de COX-2 (Fu S., Ramanujan KS., Shirvani VN.). Rolul fiziopatologic al COX-2 în esofagul Barret nu este pe deplin înteles, deşi este probabil un marker al riscului crescut de cancer. În cel mai bun caz, expresia crescut</w:t>
      </w:r>
      <w:r>
        <w:rPr>
          <w:rFonts w:ascii="Times New Roman" w:hAnsi="Times New Roman"/>
          <w:color w:val="000000"/>
          <w:sz w:val="24"/>
          <w:szCs w:val="24"/>
        </w:rPr>
        <w:t>ă</w:t>
      </w:r>
      <w:r w:rsidRPr="00465168">
        <w:rPr>
          <w:rFonts w:ascii="Times New Roman" w:hAnsi="Times New Roman"/>
          <w:color w:val="000000"/>
          <w:sz w:val="24"/>
          <w:szCs w:val="24"/>
        </w:rPr>
        <w:t xml:space="preserve"> a COX-2 se corelează cu sinteza crescută de PgE</w:t>
      </w:r>
      <w:r w:rsidRPr="00465168">
        <w:rPr>
          <w:rFonts w:ascii="Times New Roman" w:hAnsi="Times New Roman"/>
          <w:color w:val="000000"/>
          <w:sz w:val="24"/>
          <w:szCs w:val="24"/>
          <w:vertAlign w:val="subscript"/>
        </w:rPr>
        <w:t xml:space="preserve">2 </w:t>
      </w:r>
      <w:r w:rsidRPr="00465168">
        <w:rPr>
          <w:rFonts w:ascii="Times New Roman" w:hAnsi="Times New Roman"/>
          <w:color w:val="000000"/>
          <w:sz w:val="24"/>
          <w:szCs w:val="24"/>
        </w:rPr>
        <w:t xml:space="preserve"> care perpetuează cercul vicios descris anterior. Pînă în prezent nu</w:t>
      </w:r>
      <w:r w:rsidRPr="00465168">
        <w:rPr>
          <w:rFonts w:ascii="Times New Roman" w:hAnsi="Times New Roman"/>
          <w:b/>
          <w:color w:val="000000"/>
          <w:sz w:val="24"/>
          <w:szCs w:val="24"/>
        </w:rPr>
        <w:t xml:space="preserve"> </w:t>
      </w:r>
      <w:r w:rsidRPr="00465168">
        <w:rPr>
          <w:rFonts w:ascii="Times New Roman" w:hAnsi="Times New Roman"/>
          <w:color w:val="000000"/>
          <w:sz w:val="24"/>
          <w:szCs w:val="24"/>
        </w:rPr>
        <w:t>există studii care să evalueze efectele AINS (în special COX-2 selective) în tratamentul pacien</w:t>
      </w:r>
      <w:r>
        <w:rPr>
          <w:rFonts w:ascii="Tahoma" w:hAnsi="Tahoma" w:cs="Tahoma"/>
          <w:color w:val="000000"/>
          <w:sz w:val="24"/>
          <w:szCs w:val="24"/>
        </w:rPr>
        <w:t>ț</w:t>
      </w:r>
      <w:r w:rsidRPr="00465168">
        <w:rPr>
          <w:rFonts w:ascii="Times New Roman" w:hAnsi="Times New Roman"/>
          <w:color w:val="000000"/>
          <w:sz w:val="24"/>
          <w:szCs w:val="24"/>
        </w:rPr>
        <w:t>ilor cu esofag Barret.</w:t>
      </w:r>
    </w:p>
    <w:p w:rsidR="00E01707" w:rsidRPr="00465168"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COX-2</w:t>
      </w:r>
      <w:r w:rsidRPr="00465168">
        <w:rPr>
          <w:rFonts w:ascii="Times New Roman" w:hAnsi="Times New Roman"/>
          <w:b/>
          <w:color w:val="000000"/>
          <w:sz w:val="24"/>
          <w:szCs w:val="24"/>
        </w:rPr>
        <w:t xml:space="preserve"> </w:t>
      </w:r>
      <w:r w:rsidRPr="00465168">
        <w:rPr>
          <w:rFonts w:ascii="Times New Roman" w:hAnsi="Times New Roman"/>
          <w:color w:val="000000"/>
          <w:sz w:val="24"/>
          <w:szCs w:val="24"/>
        </w:rPr>
        <w:t>este, de asemenea, exprimată excesiv în adenocarcinomul esofagian şi carcinoamele esofagiene cu celule scuamoase (Zinnernam K., Ratnasinghe D.). Din nou, rolul COX-2 nu este pe deplin înteles, dar PgE</w:t>
      </w:r>
      <w:r w:rsidRPr="00465168">
        <w:rPr>
          <w:rFonts w:ascii="Times New Roman" w:hAnsi="Times New Roman"/>
          <w:color w:val="000000"/>
          <w:sz w:val="24"/>
          <w:szCs w:val="24"/>
          <w:vertAlign w:val="subscript"/>
        </w:rPr>
        <w:t xml:space="preserve">2 </w:t>
      </w:r>
      <w:r w:rsidRPr="00465168">
        <w:rPr>
          <w:rFonts w:ascii="Times New Roman" w:hAnsi="Times New Roman"/>
          <w:color w:val="000000"/>
          <w:sz w:val="24"/>
          <w:szCs w:val="24"/>
        </w:rPr>
        <w:t>este recunoscută ca un vasodilatator potent. Se poate presupune că PgE</w:t>
      </w:r>
      <w:r w:rsidRPr="00465168">
        <w:rPr>
          <w:rFonts w:ascii="Times New Roman" w:hAnsi="Times New Roman"/>
          <w:color w:val="000000"/>
          <w:sz w:val="24"/>
          <w:szCs w:val="24"/>
          <w:vertAlign w:val="subscript"/>
        </w:rPr>
        <w:t>2</w:t>
      </w:r>
      <w:r w:rsidRPr="000B01B5">
        <w:rPr>
          <w:rFonts w:ascii="Times New Roman" w:hAnsi="Times New Roman"/>
          <w:color w:val="000000"/>
          <w:sz w:val="24"/>
          <w:szCs w:val="24"/>
        </w:rPr>
        <w:t xml:space="preserve"> </w:t>
      </w:r>
      <w:r w:rsidRPr="00465168">
        <w:rPr>
          <w:rFonts w:ascii="Times New Roman" w:hAnsi="Times New Roman"/>
          <w:color w:val="000000"/>
          <w:sz w:val="24"/>
          <w:szCs w:val="24"/>
        </w:rPr>
        <w:t>generată de COX-2 ajută la men</w:t>
      </w:r>
      <w:r>
        <w:rPr>
          <w:rFonts w:ascii="Tahoma" w:hAnsi="Tahoma" w:cs="Tahoma"/>
          <w:color w:val="000000"/>
          <w:sz w:val="24"/>
          <w:szCs w:val="24"/>
        </w:rPr>
        <w:t>ț</w:t>
      </w:r>
      <w:r w:rsidRPr="00465168">
        <w:rPr>
          <w:rFonts w:ascii="Times New Roman" w:hAnsi="Times New Roman"/>
          <w:color w:val="000000"/>
          <w:sz w:val="24"/>
          <w:szCs w:val="24"/>
        </w:rPr>
        <w:t xml:space="preserve">inerea vascularizaţiei carcinomului, căruia îi crează condiţii de supravieţuire şi creştere. Astfel, inhibitorii selectivi </w:t>
      </w:r>
      <w:r>
        <w:rPr>
          <w:rFonts w:ascii="Times New Roman" w:hAnsi="Times New Roman"/>
          <w:color w:val="000000"/>
          <w:sz w:val="24"/>
          <w:szCs w:val="24"/>
        </w:rPr>
        <w:t xml:space="preserve">ai </w:t>
      </w:r>
      <w:r w:rsidRPr="00465168">
        <w:rPr>
          <w:rFonts w:ascii="Times New Roman" w:hAnsi="Times New Roman"/>
          <w:color w:val="000000"/>
          <w:sz w:val="24"/>
          <w:szCs w:val="24"/>
        </w:rPr>
        <w:t>COX-2 ar putea avea un rol benefic la pacienţii diagnos</w:t>
      </w:r>
      <w:r>
        <w:rPr>
          <w:rFonts w:ascii="Times New Roman" w:hAnsi="Times New Roman"/>
          <w:color w:val="000000"/>
          <w:sz w:val="24"/>
          <w:szCs w:val="24"/>
        </w:rPr>
        <w:t>t</w:t>
      </w:r>
      <w:r w:rsidRPr="00465168">
        <w:rPr>
          <w:rFonts w:ascii="Times New Roman" w:hAnsi="Times New Roman"/>
          <w:color w:val="000000"/>
          <w:sz w:val="24"/>
          <w:szCs w:val="24"/>
        </w:rPr>
        <w:t>icaţi cu cancer esofagian.</w:t>
      </w:r>
    </w:p>
    <w:p w:rsidR="00E01707" w:rsidRPr="00465168"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În ceea ce priveşte carcinogeneza colorectală, este dovedit că producţia de COX-2 este exagerată în ţesuturile precanceroase şi canceroase (Morgan G.). Oshima şi colaboratorii au dovedit rolul COX-2 în degenerarea colonic</w:t>
      </w:r>
      <w:r>
        <w:rPr>
          <w:rFonts w:ascii="Times New Roman" w:hAnsi="Times New Roman"/>
          <w:color w:val="000000"/>
          <w:sz w:val="24"/>
          <w:szCs w:val="24"/>
        </w:rPr>
        <w:t>ă</w:t>
      </w:r>
      <w:r w:rsidRPr="00465168">
        <w:rPr>
          <w:rFonts w:ascii="Times New Roman" w:hAnsi="Times New Roman"/>
          <w:color w:val="000000"/>
          <w:sz w:val="24"/>
          <w:szCs w:val="24"/>
        </w:rPr>
        <w:t>. Ei au încrucişat şoareci purt</w:t>
      </w:r>
      <w:r>
        <w:rPr>
          <w:rFonts w:ascii="Times New Roman" w:hAnsi="Times New Roman"/>
          <w:color w:val="000000"/>
          <w:sz w:val="24"/>
          <w:szCs w:val="24"/>
        </w:rPr>
        <w:t>ă</w:t>
      </w:r>
      <w:r w:rsidRPr="00465168">
        <w:rPr>
          <w:rFonts w:ascii="Times New Roman" w:hAnsi="Times New Roman"/>
          <w:color w:val="000000"/>
          <w:sz w:val="24"/>
          <w:szCs w:val="24"/>
        </w:rPr>
        <w:t>tori ai mutaţiei genei polipozei adenomatoase colonice cu şoareci care aveau o mutaţ</w:t>
      </w:r>
      <w:r>
        <w:rPr>
          <w:rFonts w:ascii="Times New Roman" w:hAnsi="Times New Roman"/>
          <w:color w:val="000000"/>
          <w:sz w:val="24"/>
          <w:szCs w:val="24"/>
        </w:rPr>
        <w:t xml:space="preserve">ie a genei </w:t>
      </w:r>
      <w:r w:rsidRPr="00465168">
        <w:rPr>
          <w:rFonts w:ascii="Times New Roman" w:hAnsi="Times New Roman"/>
          <w:color w:val="000000"/>
          <w:sz w:val="24"/>
          <w:szCs w:val="24"/>
        </w:rPr>
        <w:t xml:space="preserve">COX-2. Şoarecii care aveau 2 gene COX-2 normale au dezvoltat circa 652 de polipi </w:t>
      </w:r>
      <w:r>
        <w:rPr>
          <w:rFonts w:ascii="Times New Roman" w:hAnsi="Times New Roman"/>
          <w:color w:val="000000"/>
          <w:sz w:val="24"/>
          <w:szCs w:val="24"/>
        </w:rPr>
        <w:t>î</w:t>
      </w:r>
      <w:r w:rsidRPr="00465168">
        <w:rPr>
          <w:rFonts w:ascii="Times New Roman" w:hAnsi="Times New Roman"/>
          <w:color w:val="000000"/>
          <w:sz w:val="24"/>
          <w:szCs w:val="24"/>
        </w:rPr>
        <w:t>n 10 săptămîni; cei care aveau o singură gen</w:t>
      </w:r>
      <w:r>
        <w:rPr>
          <w:rFonts w:ascii="Times New Roman" w:hAnsi="Times New Roman"/>
          <w:color w:val="000000"/>
          <w:sz w:val="24"/>
          <w:szCs w:val="24"/>
        </w:rPr>
        <w:t>ă</w:t>
      </w:r>
      <w:r w:rsidRPr="00465168">
        <w:rPr>
          <w:rFonts w:ascii="Times New Roman" w:hAnsi="Times New Roman"/>
          <w:color w:val="000000"/>
          <w:sz w:val="24"/>
          <w:szCs w:val="24"/>
        </w:rPr>
        <w:t xml:space="preserve"> COX-2 normală au dezvoltat circa 224; cei care nu aveau nici o genă activă COX-2 au dezvoltat circa 92 polipi. Aceste date certifică faptul că inhibitorii COX-2 selectivi </w:t>
      </w:r>
      <w:r>
        <w:rPr>
          <w:rFonts w:ascii="Times New Roman" w:hAnsi="Times New Roman"/>
          <w:color w:val="000000"/>
          <w:sz w:val="24"/>
          <w:szCs w:val="24"/>
        </w:rPr>
        <w:t>î</w:t>
      </w:r>
      <w:r>
        <w:rPr>
          <w:rFonts w:ascii="Tahoma" w:hAnsi="Tahoma" w:cs="Tahoma"/>
          <w:color w:val="000000"/>
          <w:sz w:val="24"/>
          <w:szCs w:val="24"/>
        </w:rPr>
        <w:t>ș</w:t>
      </w:r>
      <w:r w:rsidRPr="00465168">
        <w:rPr>
          <w:rFonts w:ascii="Times New Roman" w:hAnsi="Times New Roman"/>
          <w:color w:val="000000"/>
          <w:sz w:val="24"/>
          <w:szCs w:val="24"/>
        </w:rPr>
        <w:t>i îndeplinesc promisiunea acţion</w:t>
      </w:r>
      <w:r>
        <w:rPr>
          <w:rFonts w:ascii="Times New Roman" w:hAnsi="Times New Roman"/>
          <w:color w:val="000000"/>
          <w:sz w:val="24"/>
          <w:szCs w:val="24"/>
        </w:rPr>
        <w:t>â</w:t>
      </w:r>
      <w:r w:rsidRPr="00465168">
        <w:rPr>
          <w:rFonts w:ascii="Times New Roman" w:hAnsi="Times New Roman"/>
          <w:color w:val="000000"/>
          <w:sz w:val="24"/>
          <w:szCs w:val="24"/>
        </w:rPr>
        <w:t>nd ca şi agenţi chemoprofilactici ai cancerului colorectal; în prezent</w:t>
      </w:r>
      <w:r>
        <w:rPr>
          <w:rFonts w:ascii="Times New Roman" w:hAnsi="Times New Roman"/>
          <w:color w:val="000000"/>
          <w:sz w:val="24"/>
          <w:szCs w:val="24"/>
        </w:rPr>
        <w:t>,</w:t>
      </w:r>
      <w:r w:rsidRPr="00465168">
        <w:rPr>
          <w:rFonts w:ascii="Times New Roman" w:hAnsi="Times New Roman"/>
          <w:color w:val="000000"/>
          <w:sz w:val="24"/>
          <w:szCs w:val="24"/>
        </w:rPr>
        <w:t xml:space="preserve"> se află în derulare trialuri care să evalueze rolul Celecoxib şi Naproxen în cazul sindroamelor precanceroase cunoscute sub denumirea de polipoză adenomatoasă familială (Gottlieb S.).</w:t>
      </w:r>
    </w:p>
    <w:p w:rsidR="00E01707" w:rsidRPr="00465168"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Î</w:t>
      </w:r>
      <w:r>
        <w:rPr>
          <w:rFonts w:ascii="Times New Roman" w:hAnsi="Times New Roman"/>
          <w:color w:val="000000"/>
          <w:sz w:val="24"/>
          <w:szCs w:val="24"/>
        </w:rPr>
        <w:t>n</w:t>
      </w:r>
      <w:r w:rsidRPr="00465168">
        <w:rPr>
          <w:rFonts w:ascii="Times New Roman" w:hAnsi="Times New Roman"/>
          <w:color w:val="000000"/>
          <w:sz w:val="24"/>
          <w:szCs w:val="24"/>
        </w:rPr>
        <w:t xml:space="preserve"> ultimii ani</w:t>
      </w:r>
      <w:r>
        <w:rPr>
          <w:rFonts w:ascii="Times New Roman" w:hAnsi="Times New Roman"/>
          <w:color w:val="000000"/>
          <w:sz w:val="24"/>
          <w:szCs w:val="24"/>
        </w:rPr>
        <w:t>,</w:t>
      </w:r>
      <w:r w:rsidRPr="00465168">
        <w:rPr>
          <w:rFonts w:ascii="Times New Roman" w:hAnsi="Times New Roman"/>
          <w:color w:val="000000"/>
          <w:sz w:val="24"/>
          <w:szCs w:val="24"/>
        </w:rPr>
        <w:t xml:space="preserve"> s-au acumulat dovezi în ceea ce priveşte rolul AINS în chemoprevenţia tumorală prin mecanism de inducere a apoptozei. Totuşi, se cunosc puţine date privind mecanismul exact de acţiune al AINS asupra celulelor canceroase colorectale. Un studiu condus de Huang HR., Chai JY.,</w:t>
      </w:r>
      <w:r>
        <w:rPr>
          <w:rFonts w:ascii="Times New Roman" w:hAnsi="Times New Roman"/>
          <w:color w:val="000000"/>
          <w:sz w:val="24"/>
          <w:szCs w:val="24"/>
        </w:rPr>
        <w:t xml:space="preserve"> Tarnawsky A. a</w:t>
      </w:r>
      <w:r w:rsidRPr="00465168">
        <w:rPr>
          <w:rFonts w:ascii="Times New Roman" w:hAnsi="Times New Roman"/>
          <w:color w:val="000000"/>
          <w:sz w:val="24"/>
          <w:szCs w:val="24"/>
        </w:rPr>
        <w:t xml:space="preserve"> studiat genele implicate în apoptoză. Prin selectarea unui grup de gene strict legate de o anumită cale metabolică, exprimarea acestor gene particulare în celulele canceroase colonice tratate cu AINS pare să fie tocmai consecinţa activării respectivei căi metabolice. Mai mult, prin comparaţia dintre ac</w:t>
      </w:r>
      <w:r>
        <w:rPr>
          <w:rFonts w:ascii="Tahoma" w:hAnsi="Tahoma" w:cs="Tahoma"/>
          <w:color w:val="000000"/>
          <w:sz w:val="24"/>
          <w:szCs w:val="24"/>
        </w:rPr>
        <w:t>ț</w:t>
      </w:r>
      <w:r w:rsidRPr="00465168">
        <w:rPr>
          <w:rFonts w:ascii="Times New Roman" w:hAnsi="Times New Roman"/>
          <w:color w:val="000000"/>
          <w:sz w:val="24"/>
          <w:szCs w:val="24"/>
        </w:rPr>
        <w:t>iunea unui inhibitor COX neselectiv cu acţiunea unui inhibitor COX-2 selectiv</w:t>
      </w:r>
      <w:r>
        <w:rPr>
          <w:rFonts w:ascii="Times New Roman" w:hAnsi="Times New Roman"/>
          <w:color w:val="000000"/>
          <w:sz w:val="24"/>
          <w:szCs w:val="24"/>
        </w:rPr>
        <w:t>,</w:t>
      </w:r>
      <w:r w:rsidRPr="00465168">
        <w:rPr>
          <w:rFonts w:ascii="Times New Roman" w:hAnsi="Times New Roman"/>
          <w:color w:val="000000"/>
          <w:sz w:val="24"/>
          <w:szCs w:val="24"/>
        </w:rPr>
        <w:t xml:space="preserve"> se pot decela</w:t>
      </w:r>
      <w:r>
        <w:rPr>
          <w:rFonts w:ascii="Times New Roman" w:hAnsi="Times New Roman"/>
          <w:color w:val="000000"/>
          <w:sz w:val="24"/>
          <w:szCs w:val="24"/>
        </w:rPr>
        <w:t xml:space="preserve"> </w:t>
      </w:r>
      <w:r w:rsidRPr="00465168">
        <w:rPr>
          <w:rFonts w:ascii="Times New Roman" w:hAnsi="Times New Roman"/>
          <w:color w:val="000000"/>
          <w:sz w:val="24"/>
          <w:szCs w:val="24"/>
        </w:rPr>
        <w:t>diferenţele în ceea ce priveşte mecanismul de inducţie a apoptozei</w:t>
      </w:r>
      <w:r>
        <w:rPr>
          <w:rFonts w:ascii="Times New Roman" w:hAnsi="Times New Roman"/>
          <w:color w:val="000000"/>
          <w:sz w:val="24"/>
          <w:szCs w:val="24"/>
        </w:rPr>
        <w:t xml:space="preserve"> c</w:t>
      </w:r>
      <w:r w:rsidRPr="00465168">
        <w:rPr>
          <w:rFonts w:ascii="Times New Roman" w:hAnsi="Times New Roman"/>
          <w:color w:val="000000"/>
          <w:sz w:val="24"/>
          <w:szCs w:val="24"/>
        </w:rPr>
        <w:t>aracteristic fie</w:t>
      </w:r>
      <w:r>
        <w:rPr>
          <w:rFonts w:ascii="Times New Roman" w:hAnsi="Times New Roman"/>
          <w:color w:val="000000"/>
          <w:sz w:val="24"/>
          <w:szCs w:val="24"/>
        </w:rPr>
        <w:t>că</w:t>
      </w:r>
      <w:r w:rsidRPr="00465168">
        <w:rPr>
          <w:rFonts w:ascii="Times New Roman" w:hAnsi="Times New Roman"/>
          <w:color w:val="000000"/>
          <w:sz w:val="24"/>
          <w:szCs w:val="24"/>
        </w:rPr>
        <w:t>ruia în parte. Acest</w:t>
      </w:r>
      <w:r>
        <w:rPr>
          <w:rFonts w:ascii="Times New Roman" w:hAnsi="Times New Roman"/>
          <w:color w:val="000000"/>
          <w:sz w:val="24"/>
          <w:szCs w:val="24"/>
        </w:rPr>
        <w:t xml:space="preserve"> </w:t>
      </w:r>
      <w:r w:rsidRPr="00465168">
        <w:rPr>
          <w:rFonts w:ascii="Times New Roman" w:hAnsi="Times New Roman"/>
          <w:color w:val="000000"/>
          <w:sz w:val="24"/>
          <w:szCs w:val="24"/>
        </w:rPr>
        <w:t xml:space="preserve">studiu a </w:t>
      </w:r>
      <w:r>
        <w:rPr>
          <w:rFonts w:ascii="Times New Roman" w:hAnsi="Times New Roman"/>
          <w:color w:val="000000"/>
          <w:sz w:val="24"/>
          <w:szCs w:val="24"/>
        </w:rPr>
        <w:t xml:space="preserve">demonstrat </w:t>
      </w:r>
      <w:r w:rsidRPr="00465168">
        <w:rPr>
          <w:rFonts w:ascii="Times New Roman" w:hAnsi="Times New Roman"/>
          <w:color w:val="000000"/>
          <w:sz w:val="24"/>
          <w:szCs w:val="24"/>
        </w:rPr>
        <w:t>că</w:t>
      </w:r>
      <w:r>
        <w:rPr>
          <w:rFonts w:ascii="Times New Roman" w:hAnsi="Times New Roman"/>
          <w:color w:val="000000"/>
          <w:sz w:val="24"/>
          <w:szCs w:val="24"/>
        </w:rPr>
        <w:t>,</w:t>
      </w:r>
      <w:r w:rsidRPr="00465168">
        <w:rPr>
          <w:rFonts w:ascii="Times New Roman" w:hAnsi="Times New Roman"/>
          <w:color w:val="000000"/>
          <w:sz w:val="24"/>
          <w:szCs w:val="24"/>
        </w:rPr>
        <w:t xml:space="preserve"> atît inhibitorul COX nesectiv, cît şi </w:t>
      </w:r>
      <w:r>
        <w:rPr>
          <w:rFonts w:ascii="Times New Roman" w:hAnsi="Times New Roman"/>
          <w:color w:val="000000"/>
          <w:sz w:val="24"/>
          <w:szCs w:val="24"/>
        </w:rPr>
        <w:t xml:space="preserve">cel </w:t>
      </w:r>
      <w:r w:rsidRPr="00465168">
        <w:rPr>
          <w:rFonts w:ascii="Times New Roman" w:hAnsi="Times New Roman"/>
          <w:color w:val="000000"/>
          <w:sz w:val="24"/>
          <w:szCs w:val="24"/>
        </w:rPr>
        <w:t xml:space="preserve">AINS COX-2 selectiv </w:t>
      </w:r>
      <w:r>
        <w:rPr>
          <w:rFonts w:ascii="Times New Roman" w:hAnsi="Times New Roman"/>
          <w:color w:val="000000"/>
          <w:sz w:val="24"/>
          <w:szCs w:val="24"/>
        </w:rPr>
        <w:t>a</w:t>
      </w:r>
      <w:r w:rsidRPr="00465168">
        <w:rPr>
          <w:rFonts w:ascii="Times New Roman" w:hAnsi="Times New Roman"/>
          <w:color w:val="000000"/>
          <w:sz w:val="24"/>
          <w:szCs w:val="24"/>
        </w:rPr>
        <w:t xml:space="preserve"> iniţiat</w:t>
      </w:r>
      <w:r>
        <w:rPr>
          <w:rFonts w:ascii="Times New Roman" w:hAnsi="Times New Roman"/>
          <w:color w:val="000000"/>
          <w:sz w:val="24"/>
          <w:szCs w:val="24"/>
        </w:rPr>
        <w:t xml:space="preserve"> </w:t>
      </w:r>
      <w:r w:rsidRPr="00465168">
        <w:rPr>
          <w:rFonts w:ascii="Times New Roman" w:hAnsi="Times New Roman"/>
          <w:color w:val="000000"/>
          <w:sz w:val="24"/>
          <w:szCs w:val="24"/>
        </w:rPr>
        <w:t>apoptoza în celulele Caco-2 prin cel puţin două căi metabolice diferite, una extrinsecă-</w:t>
      </w:r>
      <w:r>
        <w:rPr>
          <w:rFonts w:ascii="Times New Roman" w:hAnsi="Times New Roman"/>
          <w:color w:val="000000"/>
          <w:sz w:val="24"/>
          <w:szCs w:val="24"/>
        </w:rPr>
        <w:t xml:space="preserve"> </w:t>
      </w:r>
      <w:r w:rsidRPr="00465168">
        <w:rPr>
          <w:rFonts w:ascii="Times New Roman" w:hAnsi="Times New Roman"/>
          <w:color w:val="000000"/>
          <w:sz w:val="24"/>
          <w:szCs w:val="24"/>
        </w:rPr>
        <w:t>calea receptorului transmembranar al morţii şi una intrinsecă, cale amitocondrială. Calea transmembranară a apoptozei implică ligandul factorului necrozei tumorale (TNF-α) (Green DR., Strasser A. et al). Acest ligand, odată legat de receptorul transmembranar, declan</w:t>
      </w:r>
      <w:r>
        <w:rPr>
          <w:rFonts w:ascii="Tahoma" w:hAnsi="Tahoma" w:cs="Tahoma"/>
          <w:color w:val="000000"/>
          <w:sz w:val="24"/>
          <w:szCs w:val="24"/>
        </w:rPr>
        <w:t>ș</w:t>
      </w:r>
      <w:r w:rsidRPr="00465168">
        <w:rPr>
          <w:rFonts w:ascii="Times New Roman" w:hAnsi="Times New Roman"/>
          <w:color w:val="000000"/>
          <w:sz w:val="24"/>
          <w:szCs w:val="24"/>
        </w:rPr>
        <w:t>ează evenimente intracelulare care conduc la moartea celulei canceroase prin activarea capsazelor (cistein-proteaze care clivează grupările aspartat) (Thornberry NA., Nicholson DW.).</w:t>
      </w:r>
      <w:r>
        <w:rPr>
          <w:rFonts w:ascii="Times New Roman" w:hAnsi="Times New Roman"/>
          <w:color w:val="000000"/>
          <w:sz w:val="24"/>
          <w:szCs w:val="24"/>
        </w:rPr>
        <w:t xml:space="preserve"> </w:t>
      </w:r>
      <w:r w:rsidRPr="00465168">
        <w:rPr>
          <w:rFonts w:ascii="Times New Roman" w:hAnsi="Times New Roman"/>
          <w:color w:val="000000"/>
          <w:sz w:val="24"/>
          <w:szCs w:val="24"/>
        </w:rPr>
        <w:t>Studiul amintit demonstrează că AINS induc apoptoza celulelor canceroase Caco-2</w:t>
      </w:r>
      <w:r>
        <w:rPr>
          <w:rFonts w:ascii="Times New Roman" w:hAnsi="Times New Roman"/>
          <w:color w:val="000000"/>
          <w:sz w:val="24"/>
          <w:szCs w:val="24"/>
        </w:rPr>
        <w:t>,</w:t>
      </w:r>
      <w:r w:rsidRPr="00465168">
        <w:rPr>
          <w:rFonts w:ascii="Times New Roman" w:hAnsi="Times New Roman"/>
          <w:color w:val="000000"/>
          <w:sz w:val="24"/>
          <w:szCs w:val="24"/>
        </w:rPr>
        <w:t xml:space="preserve"> prin derepresarea genelor producătoare de ligand al TNF, TNFα put</w:t>
      </w:r>
      <w:r>
        <w:rPr>
          <w:rFonts w:ascii="Times New Roman" w:hAnsi="Times New Roman"/>
          <w:color w:val="000000"/>
          <w:sz w:val="24"/>
          <w:szCs w:val="24"/>
        </w:rPr>
        <w:t>â</w:t>
      </w:r>
      <w:r w:rsidRPr="00465168">
        <w:rPr>
          <w:rFonts w:ascii="Times New Roman" w:hAnsi="Times New Roman"/>
          <w:color w:val="000000"/>
          <w:sz w:val="24"/>
          <w:szCs w:val="24"/>
        </w:rPr>
        <w:t>nd servi în tratamentul cancerului colorectal în calitate de agent chemoterapeutic adjuvant (Kim DM et al.).</w:t>
      </w:r>
    </w:p>
    <w:p w:rsidR="00E01707" w:rsidRPr="00465168"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Acelaşi studiu s</w:t>
      </w:r>
      <w:r>
        <w:rPr>
          <w:rFonts w:ascii="Times New Roman" w:hAnsi="Times New Roman"/>
          <w:color w:val="000000"/>
          <w:sz w:val="24"/>
          <w:szCs w:val="24"/>
        </w:rPr>
        <w:t>ugerează că</w:t>
      </w:r>
      <w:r w:rsidRPr="00465168">
        <w:rPr>
          <w:rFonts w:ascii="Times New Roman" w:hAnsi="Times New Roman"/>
          <w:color w:val="000000"/>
          <w:sz w:val="24"/>
          <w:szCs w:val="24"/>
        </w:rPr>
        <w:t xml:space="preserve"> AINS activează şi calea mitocondrială</w:t>
      </w:r>
      <w:r w:rsidRPr="00465168">
        <w:rPr>
          <w:rFonts w:ascii="Times New Roman" w:hAnsi="Times New Roman"/>
          <w:b/>
          <w:color w:val="000000"/>
          <w:sz w:val="24"/>
          <w:szCs w:val="24"/>
        </w:rPr>
        <w:t xml:space="preserve"> </w:t>
      </w:r>
      <w:r w:rsidRPr="00465168">
        <w:rPr>
          <w:rFonts w:ascii="Times New Roman" w:hAnsi="Times New Roman"/>
          <w:color w:val="000000"/>
          <w:sz w:val="24"/>
          <w:szCs w:val="24"/>
        </w:rPr>
        <w:t>a apoptozei. Această cale intrinsecă este declanşată de obicei de citostatice, de scăderea factorului de creştere, de iradiere. Paşii majori ai acestei căi sunt reprezentaţi de eliberarea citocromului c, care are drept consecinţă creşterea permeabilităţii membrane</w:t>
      </w:r>
      <w:r>
        <w:rPr>
          <w:rFonts w:ascii="Times New Roman" w:hAnsi="Times New Roman"/>
          <w:color w:val="000000"/>
          <w:sz w:val="24"/>
          <w:szCs w:val="24"/>
        </w:rPr>
        <w:t>i</w:t>
      </w:r>
      <w:r w:rsidRPr="00465168">
        <w:rPr>
          <w:rFonts w:ascii="Times New Roman" w:hAnsi="Times New Roman"/>
          <w:color w:val="000000"/>
          <w:sz w:val="24"/>
          <w:szCs w:val="24"/>
        </w:rPr>
        <w:t xml:space="preserve"> mitocondriale</w:t>
      </w:r>
      <w:r>
        <w:rPr>
          <w:rFonts w:ascii="Times New Roman" w:hAnsi="Times New Roman"/>
          <w:color w:val="000000"/>
          <w:sz w:val="24"/>
          <w:szCs w:val="24"/>
        </w:rPr>
        <w:t xml:space="preserve"> </w:t>
      </w:r>
      <w:r w:rsidRPr="00465168">
        <w:rPr>
          <w:rFonts w:ascii="Times New Roman" w:hAnsi="Times New Roman"/>
          <w:color w:val="000000"/>
          <w:sz w:val="24"/>
          <w:szCs w:val="24"/>
        </w:rPr>
        <w:t>(Kroemer G., Green DR., Petit PX. et al.).</w:t>
      </w:r>
    </w:p>
    <w:p w:rsidR="00E01707" w:rsidRPr="00465168"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A existat totuşi o diferenţă majoră în</w:t>
      </w:r>
      <w:r>
        <w:rPr>
          <w:rFonts w:ascii="Times New Roman" w:hAnsi="Times New Roman"/>
          <w:color w:val="000000"/>
          <w:sz w:val="24"/>
          <w:szCs w:val="24"/>
        </w:rPr>
        <w:t>t</w:t>
      </w:r>
      <w:r w:rsidRPr="00465168">
        <w:rPr>
          <w:rFonts w:ascii="Times New Roman" w:hAnsi="Times New Roman"/>
          <w:color w:val="000000"/>
          <w:sz w:val="24"/>
          <w:szCs w:val="24"/>
        </w:rPr>
        <w:t>re mecanismele de acţiune ale celor 2 tipuri de AINS: deşi ambele tipuri de AINS derepresează genele apoptozei (up-regulation), AINS COX neselectiv</w:t>
      </w:r>
      <w:r>
        <w:rPr>
          <w:rFonts w:ascii="Times New Roman" w:hAnsi="Times New Roman"/>
          <w:color w:val="000000"/>
          <w:sz w:val="24"/>
          <w:szCs w:val="24"/>
        </w:rPr>
        <w:t xml:space="preserve"> </w:t>
      </w:r>
      <w:r w:rsidRPr="00465168">
        <w:rPr>
          <w:rFonts w:ascii="Times New Roman" w:hAnsi="Times New Roman"/>
          <w:color w:val="000000"/>
          <w:sz w:val="24"/>
          <w:szCs w:val="24"/>
        </w:rPr>
        <w:t>(Indometacinul) inhibă, în plus, şi genele anti-apoptoză (down-regulation), în special PIA</w:t>
      </w:r>
      <w:r w:rsidRPr="00465168">
        <w:rPr>
          <w:rFonts w:ascii="Times New Roman" w:hAnsi="Times New Roman"/>
          <w:b/>
          <w:color w:val="000000"/>
          <w:sz w:val="24"/>
          <w:szCs w:val="24"/>
        </w:rPr>
        <w:t xml:space="preserve"> </w:t>
      </w:r>
      <w:r w:rsidRPr="00465168">
        <w:rPr>
          <w:rFonts w:ascii="Times New Roman" w:hAnsi="Times New Roman"/>
          <w:color w:val="000000"/>
          <w:sz w:val="24"/>
          <w:szCs w:val="24"/>
        </w:rPr>
        <w:t>(proteinele inhibitorii ale apoptozei)- o familie de protein</w:t>
      </w:r>
      <w:r>
        <w:rPr>
          <w:rFonts w:ascii="Times New Roman" w:hAnsi="Times New Roman"/>
          <w:color w:val="000000"/>
          <w:sz w:val="24"/>
          <w:szCs w:val="24"/>
        </w:rPr>
        <w:t>e</w:t>
      </w:r>
      <w:r w:rsidRPr="00465168">
        <w:rPr>
          <w:rFonts w:ascii="Times New Roman" w:hAnsi="Times New Roman"/>
          <w:color w:val="000000"/>
          <w:sz w:val="24"/>
          <w:szCs w:val="24"/>
        </w:rPr>
        <w:t xml:space="preserve"> ce include cel puţin 6 membri</w:t>
      </w:r>
      <w:r>
        <w:rPr>
          <w:rFonts w:ascii="Times New Roman" w:hAnsi="Times New Roman"/>
          <w:color w:val="000000"/>
          <w:sz w:val="24"/>
          <w:szCs w:val="24"/>
        </w:rPr>
        <w:t xml:space="preserve"> </w:t>
      </w:r>
      <w:r w:rsidRPr="00465168">
        <w:rPr>
          <w:rFonts w:ascii="Times New Roman" w:hAnsi="Times New Roman"/>
          <w:color w:val="000000"/>
          <w:sz w:val="24"/>
          <w:szCs w:val="24"/>
        </w:rPr>
        <w:t>şi care inhibă eficient capsazele (Verhagen AM., Deveraux QL. et al.)</w:t>
      </w:r>
      <w:r>
        <w:rPr>
          <w:rFonts w:ascii="Times New Roman" w:hAnsi="Times New Roman"/>
          <w:color w:val="000000"/>
          <w:sz w:val="24"/>
          <w:szCs w:val="24"/>
        </w:rPr>
        <w:t>. Aceasta arată că există</w:t>
      </w:r>
      <w:r w:rsidRPr="00465168">
        <w:rPr>
          <w:rFonts w:ascii="Times New Roman" w:hAnsi="Times New Roman"/>
          <w:color w:val="000000"/>
          <w:sz w:val="24"/>
          <w:szCs w:val="24"/>
        </w:rPr>
        <w:t xml:space="preserve"> o diferen</w:t>
      </w:r>
      <w:r>
        <w:rPr>
          <w:rFonts w:ascii="Tahoma" w:hAnsi="Tahoma" w:cs="Tahoma"/>
          <w:color w:val="000000"/>
          <w:sz w:val="24"/>
          <w:szCs w:val="24"/>
        </w:rPr>
        <w:t>ț</w:t>
      </w:r>
      <w:r w:rsidRPr="00465168">
        <w:rPr>
          <w:rFonts w:ascii="Times New Roman" w:hAnsi="Times New Roman"/>
          <w:color w:val="000000"/>
          <w:sz w:val="24"/>
          <w:szCs w:val="24"/>
        </w:rPr>
        <w:t>ă între mecanismele prin care atît AINS- COX neselective, cît şi AINS COX-2 selective induc apoptoza şi denotă că</w:t>
      </w:r>
      <w:r>
        <w:rPr>
          <w:rFonts w:ascii="Times New Roman" w:hAnsi="Times New Roman"/>
          <w:color w:val="000000"/>
          <w:sz w:val="24"/>
          <w:szCs w:val="24"/>
        </w:rPr>
        <w:t>,</w:t>
      </w:r>
      <w:r w:rsidRPr="00465168">
        <w:rPr>
          <w:rFonts w:ascii="Times New Roman" w:hAnsi="Times New Roman"/>
          <w:color w:val="000000"/>
          <w:sz w:val="24"/>
          <w:szCs w:val="24"/>
        </w:rPr>
        <w:t xml:space="preserve"> de fapt</w:t>
      </w:r>
      <w:r>
        <w:rPr>
          <w:rFonts w:ascii="Times New Roman" w:hAnsi="Times New Roman"/>
          <w:color w:val="000000"/>
          <w:sz w:val="24"/>
          <w:szCs w:val="24"/>
        </w:rPr>
        <w:t>,</w:t>
      </w:r>
      <w:r w:rsidRPr="00465168">
        <w:rPr>
          <w:rFonts w:ascii="Times New Roman" w:hAnsi="Times New Roman"/>
          <w:color w:val="000000"/>
          <w:sz w:val="24"/>
          <w:szCs w:val="24"/>
        </w:rPr>
        <w:t xml:space="preserve"> COX-1 joacă un rol în exprimarea grupului de gene PIA.</w:t>
      </w:r>
    </w:p>
    <w:p w:rsidR="00E01707" w:rsidRPr="00465168"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Există dovezi clinice semnificative privind valoarea D</w:t>
      </w:r>
      <w:r>
        <w:rPr>
          <w:rFonts w:ascii="Times New Roman" w:hAnsi="Times New Roman"/>
          <w:color w:val="000000"/>
          <w:sz w:val="24"/>
          <w:szCs w:val="24"/>
        </w:rPr>
        <w:t xml:space="preserve">iclofenacului </w:t>
      </w:r>
      <w:r w:rsidRPr="00465168">
        <w:rPr>
          <w:rFonts w:ascii="Times New Roman" w:hAnsi="Times New Roman"/>
          <w:color w:val="000000"/>
          <w:sz w:val="24"/>
          <w:szCs w:val="24"/>
        </w:rPr>
        <w:t xml:space="preserve">în tratamentul colicii biliare şi al </w:t>
      </w:r>
      <w:r>
        <w:rPr>
          <w:rFonts w:ascii="Times New Roman" w:hAnsi="Times New Roman"/>
          <w:color w:val="000000"/>
          <w:sz w:val="24"/>
          <w:szCs w:val="24"/>
        </w:rPr>
        <w:t>a</w:t>
      </w:r>
      <w:r w:rsidRPr="00465168">
        <w:rPr>
          <w:rFonts w:ascii="Times New Roman" w:hAnsi="Times New Roman"/>
          <w:color w:val="000000"/>
          <w:sz w:val="24"/>
          <w:szCs w:val="24"/>
        </w:rPr>
        <w:t>spirinei</w:t>
      </w:r>
      <w:r w:rsidRPr="00465168">
        <w:rPr>
          <w:rFonts w:ascii="Times New Roman" w:hAnsi="Times New Roman"/>
          <w:b/>
          <w:color w:val="000000"/>
          <w:sz w:val="24"/>
          <w:szCs w:val="24"/>
        </w:rPr>
        <w:t xml:space="preserve"> </w:t>
      </w:r>
      <w:r w:rsidRPr="00465168">
        <w:rPr>
          <w:rFonts w:ascii="Times New Roman" w:hAnsi="Times New Roman"/>
          <w:color w:val="000000"/>
          <w:sz w:val="24"/>
          <w:szCs w:val="24"/>
        </w:rPr>
        <w:t xml:space="preserve">sau </w:t>
      </w:r>
      <w:r>
        <w:rPr>
          <w:rFonts w:ascii="Times New Roman" w:hAnsi="Times New Roman"/>
          <w:color w:val="000000"/>
          <w:sz w:val="24"/>
          <w:szCs w:val="24"/>
        </w:rPr>
        <w:t>i</w:t>
      </w:r>
      <w:r w:rsidRPr="00465168">
        <w:rPr>
          <w:rFonts w:ascii="Times New Roman" w:hAnsi="Times New Roman"/>
          <w:color w:val="000000"/>
          <w:sz w:val="24"/>
          <w:szCs w:val="24"/>
        </w:rPr>
        <w:t>buprofenului</w:t>
      </w:r>
      <w:r>
        <w:rPr>
          <w:rFonts w:ascii="Times New Roman" w:hAnsi="Times New Roman"/>
          <w:b/>
          <w:color w:val="000000"/>
          <w:sz w:val="24"/>
          <w:szCs w:val="24"/>
        </w:rPr>
        <w:t xml:space="preserve"> </w:t>
      </w:r>
      <w:r w:rsidRPr="00465168">
        <w:rPr>
          <w:rFonts w:ascii="Times New Roman" w:hAnsi="Times New Roman"/>
          <w:color w:val="000000"/>
          <w:sz w:val="24"/>
          <w:szCs w:val="24"/>
        </w:rPr>
        <w:t>pentru</w:t>
      </w:r>
      <w:r>
        <w:rPr>
          <w:rFonts w:ascii="Times New Roman" w:hAnsi="Times New Roman"/>
          <w:color w:val="000000"/>
          <w:sz w:val="24"/>
          <w:szCs w:val="24"/>
        </w:rPr>
        <w:t xml:space="preserve"> </w:t>
      </w:r>
      <w:r w:rsidRPr="00465168">
        <w:rPr>
          <w:rFonts w:ascii="Times New Roman" w:hAnsi="Times New Roman"/>
          <w:color w:val="000000"/>
          <w:sz w:val="24"/>
          <w:szCs w:val="24"/>
        </w:rPr>
        <w:t>prevenirea formării de calculi biliari (Laine l).</w:t>
      </w:r>
    </w:p>
    <w:p w:rsidR="00E01707"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AINS au, de asemenea, potenţial terapeutic în prevenţia bolilor inflamatorii</w:t>
      </w:r>
      <w:r>
        <w:rPr>
          <w:rFonts w:ascii="Times New Roman" w:hAnsi="Times New Roman"/>
          <w:color w:val="000000"/>
          <w:sz w:val="24"/>
          <w:szCs w:val="24"/>
        </w:rPr>
        <w:t xml:space="preserve"> gastro</w:t>
      </w:r>
      <w:r w:rsidRPr="00465168">
        <w:rPr>
          <w:rFonts w:ascii="Times New Roman" w:hAnsi="Times New Roman"/>
          <w:color w:val="000000"/>
          <w:sz w:val="24"/>
          <w:szCs w:val="24"/>
        </w:rPr>
        <w:t>intestinale ale esofagului şi</w:t>
      </w:r>
      <w:r>
        <w:rPr>
          <w:rFonts w:ascii="Times New Roman" w:hAnsi="Times New Roman"/>
          <w:color w:val="000000"/>
          <w:sz w:val="24"/>
          <w:szCs w:val="24"/>
        </w:rPr>
        <w:t xml:space="preserve">, </w:t>
      </w:r>
      <w:r w:rsidRPr="00465168">
        <w:rPr>
          <w:rFonts w:ascii="Times New Roman" w:hAnsi="Times New Roman"/>
          <w:color w:val="000000"/>
          <w:sz w:val="24"/>
          <w:szCs w:val="24"/>
        </w:rPr>
        <w:t>posibil</w:t>
      </w:r>
      <w:r>
        <w:rPr>
          <w:rFonts w:ascii="Times New Roman" w:hAnsi="Times New Roman"/>
          <w:color w:val="000000"/>
          <w:sz w:val="24"/>
          <w:szCs w:val="24"/>
        </w:rPr>
        <w:t>,</w:t>
      </w:r>
      <w:r w:rsidRPr="00465168">
        <w:rPr>
          <w:rFonts w:ascii="Times New Roman" w:hAnsi="Times New Roman"/>
          <w:color w:val="000000"/>
          <w:sz w:val="24"/>
          <w:szCs w:val="24"/>
        </w:rPr>
        <w:t xml:space="preserve"> ale pancreasului</w:t>
      </w:r>
      <w:r>
        <w:rPr>
          <w:rFonts w:ascii="Times New Roman" w:hAnsi="Times New Roman"/>
          <w:color w:val="000000"/>
          <w:sz w:val="24"/>
          <w:szCs w:val="24"/>
        </w:rPr>
        <w:t xml:space="preserve"> </w:t>
      </w:r>
      <w:r w:rsidRPr="00465168">
        <w:rPr>
          <w:rFonts w:ascii="Times New Roman" w:hAnsi="Times New Roman"/>
          <w:color w:val="000000"/>
          <w:sz w:val="24"/>
          <w:szCs w:val="24"/>
        </w:rPr>
        <w:t>şi</w:t>
      </w:r>
      <w:r>
        <w:rPr>
          <w:rFonts w:ascii="Times New Roman" w:hAnsi="Times New Roman"/>
          <w:color w:val="000000"/>
          <w:sz w:val="24"/>
          <w:szCs w:val="24"/>
        </w:rPr>
        <w:t xml:space="preserve"> </w:t>
      </w:r>
      <w:r w:rsidRPr="00465168">
        <w:rPr>
          <w:rFonts w:ascii="Times New Roman" w:hAnsi="Times New Roman"/>
          <w:color w:val="000000"/>
          <w:sz w:val="24"/>
          <w:szCs w:val="24"/>
        </w:rPr>
        <w:t>ficatului (Faich G.). Într-un procent mai mic, AINS pot exercita un potenţial terapeutic benefic asupra tulbură</w:t>
      </w:r>
      <w:r>
        <w:rPr>
          <w:rFonts w:ascii="Times New Roman" w:hAnsi="Times New Roman"/>
          <w:color w:val="000000"/>
          <w:sz w:val="24"/>
          <w:szCs w:val="24"/>
        </w:rPr>
        <w:t>rilor de motilitate gastro</w:t>
      </w:r>
      <w:r w:rsidRPr="00465168">
        <w:rPr>
          <w:rFonts w:ascii="Times New Roman" w:hAnsi="Times New Roman"/>
          <w:color w:val="000000"/>
          <w:sz w:val="24"/>
          <w:szCs w:val="24"/>
        </w:rPr>
        <w:t>intestinal</w:t>
      </w:r>
      <w:r>
        <w:rPr>
          <w:rFonts w:ascii="Times New Roman" w:hAnsi="Times New Roman"/>
          <w:color w:val="000000"/>
          <w:sz w:val="24"/>
          <w:szCs w:val="24"/>
        </w:rPr>
        <w:t>ă</w:t>
      </w:r>
      <w:r w:rsidRPr="00465168">
        <w:rPr>
          <w:rFonts w:ascii="Times New Roman" w:hAnsi="Times New Roman"/>
          <w:color w:val="000000"/>
          <w:sz w:val="24"/>
          <w:szCs w:val="24"/>
        </w:rPr>
        <w:t xml:space="preserve">-un asemenea efect fiind exercitat de </w:t>
      </w:r>
      <w:r>
        <w:rPr>
          <w:rFonts w:ascii="Times New Roman" w:hAnsi="Times New Roman"/>
          <w:color w:val="000000"/>
          <w:sz w:val="24"/>
          <w:szCs w:val="24"/>
        </w:rPr>
        <w:t>a</w:t>
      </w:r>
      <w:r w:rsidRPr="00465168">
        <w:rPr>
          <w:rFonts w:ascii="Times New Roman" w:hAnsi="Times New Roman"/>
          <w:color w:val="000000"/>
          <w:sz w:val="24"/>
          <w:szCs w:val="24"/>
        </w:rPr>
        <w:t>spirin</w:t>
      </w:r>
      <w:r>
        <w:rPr>
          <w:rFonts w:ascii="Times New Roman" w:hAnsi="Times New Roman"/>
          <w:color w:val="000000"/>
          <w:sz w:val="24"/>
          <w:szCs w:val="24"/>
        </w:rPr>
        <w:t>ă</w:t>
      </w:r>
      <w:r w:rsidRPr="00465168">
        <w:rPr>
          <w:rFonts w:ascii="Times New Roman" w:hAnsi="Times New Roman"/>
          <w:color w:val="000000"/>
          <w:sz w:val="24"/>
          <w:szCs w:val="24"/>
        </w:rPr>
        <w:t xml:space="preserve"> în sindromul postiradiere </w:t>
      </w:r>
      <w:r>
        <w:rPr>
          <w:rFonts w:ascii="Times New Roman" w:hAnsi="Times New Roman"/>
          <w:color w:val="000000"/>
          <w:sz w:val="24"/>
          <w:szCs w:val="24"/>
        </w:rPr>
        <w:t>(Quan H.).</w:t>
      </w:r>
    </w:p>
    <w:p w:rsidR="00E01707" w:rsidRPr="00465168"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De aici reiese că</w:t>
      </w:r>
      <w:r>
        <w:rPr>
          <w:rFonts w:ascii="Times New Roman" w:hAnsi="Times New Roman"/>
          <w:color w:val="000000"/>
          <w:sz w:val="24"/>
          <w:szCs w:val="24"/>
        </w:rPr>
        <w:t>,</w:t>
      </w:r>
      <w:r w:rsidRPr="00465168">
        <w:rPr>
          <w:rFonts w:ascii="Times New Roman" w:hAnsi="Times New Roman"/>
          <w:color w:val="000000"/>
          <w:sz w:val="24"/>
          <w:szCs w:val="24"/>
        </w:rPr>
        <w:t xml:space="preserve"> în procesele patologice neoplazice, inflamatorii şi de dismotilitate, prostaglandinele pot exercita un efect </w:t>
      </w:r>
      <w:r>
        <w:rPr>
          <w:rFonts w:ascii="Times New Roman" w:hAnsi="Times New Roman"/>
          <w:color w:val="000000"/>
          <w:sz w:val="24"/>
          <w:szCs w:val="24"/>
        </w:rPr>
        <w:t>deleter</w:t>
      </w:r>
      <w:r w:rsidRPr="00465168">
        <w:rPr>
          <w:rFonts w:ascii="Times New Roman" w:hAnsi="Times New Roman"/>
          <w:color w:val="000000"/>
          <w:sz w:val="24"/>
          <w:szCs w:val="24"/>
        </w:rPr>
        <w:t>. Paradoxul prostaglandinelor, care sunt citoprotectoare</w:t>
      </w:r>
      <w:r>
        <w:rPr>
          <w:rFonts w:ascii="Times New Roman" w:hAnsi="Times New Roman"/>
          <w:color w:val="000000"/>
          <w:sz w:val="24"/>
          <w:szCs w:val="24"/>
        </w:rPr>
        <w:t>,</w:t>
      </w:r>
      <w:r w:rsidRPr="00465168">
        <w:rPr>
          <w:rFonts w:ascii="Times New Roman" w:hAnsi="Times New Roman"/>
          <w:color w:val="000000"/>
          <w:sz w:val="24"/>
          <w:szCs w:val="24"/>
        </w:rPr>
        <w:t xml:space="preserve"> dar cu pot</w:t>
      </w:r>
      <w:r>
        <w:rPr>
          <w:rFonts w:ascii="Times New Roman" w:hAnsi="Times New Roman"/>
          <w:color w:val="000000"/>
          <w:sz w:val="24"/>
          <w:szCs w:val="24"/>
        </w:rPr>
        <w:t>e</w:t>
      </w:r>
      <w:r w:rsidRPr="00465168">
        <w:rPr>
          <w:rFonts w:ascii="Times New Roman" w:hAnsi="Times New Roman"/>
          <w:color w:val="000000"/>
          <w:sz w:val="24"/>
          <w:szCs w:val="24"/>
        </w:rPr>
        <w:t xml:space="preserve">nţial de distrugere celulară se explică prin originea lor enzimatică. COX1 este exprimată în procesele fiziologice , pe când enzima COX2 inductibilă, se exprimă în situaţii patologice. Efectul benefic al inhibitorilor COX2 selectivi asupra </w:t>
      </w:r>
      <w:r>
        <w:rPr>
          <w:rFonts w:ascii="Times New Roman" w:hAnsi="Times New Roman"/>
          <w:color w:val="000000"/>
          <w:sz w:val="24"/>
          <w:szCs w:val="24"/>
        </w:rPr>
        <w:t>tractului gastro</w:t>
      </w:r>
      <w:r w:rsidRPr="00465168">
        <w:rPr>
          <w:rFonts w:ascii="Times New Roman" w:hAnsi="Times New Roman"/>
          <w:color w:val="000000"/>
          <w:sz w:val="24"/>
          <w:szCs w:val="24"/>
        </w:rPr>
        <w:t>intestinal necesită studii clinice ulterioare.</w:t>
      </w:r>
    </w:p>
    <w:p w:rsidR="00E01707" w:rsidRDefault="00E01707" w:rsidP="00465168">
      <w:pPr>
        <w:spacing w:after="0" w:line="240" w:lineRule="auto"/>
        <w:jc w:val="both"/>
        <w:rPr>
          <w:rFonts w:ascii="Times New Roman" w:hAnsi="Times New Roman"/>
          <w:b/>
          <w:color w:val="000000"/>
          <w:sz w:val="24"/>
          <w:szCs w:val="24"/>
        </w:rPr>
      </w:pPr>
    </w:p>
    <w:p w:rsidR="00E01707" w:rsidRDefault="00E01707" w:rsidP="00465168">
      <w:pPr>
        <w:spacing w:after="0" w:line="240" w:lineRule="auto"/>
        <w:jc w:val="both"/>
        <w:rPr>
          <w:rFonts w:ascii="Times New Roman" w:hAnsi="Times New Roman"/>
          <w:b/>
          <w:color w:val="000000"/>
          <w:sz w:val="24"/>
          <w:szCs w:val="24"/>
        </w:rPr>
      </w:pPr>
    </w:p>
    <w:p w:rsidR="00E01707" w:rsidRPr="003018C6" w:rsidRDefault="00E01707" w:rsidP="003018C6">
      <w:pPr>
        <w:spacing w:line="360" w:lineRule="auto"/>
        <w:jc w:val="both"/>
        <w:rPr>
          <w:rFonts w:ascii="Times New Roman" w:hAnsi="Times New Roman"/>
          <w:i/>
          <w:sz w:val="24"/>
          <w:szCs w:val="24"/>
        </w:rPr>
      </w:pPr>
      <w:r w:rsidRPr="003018C6">
        <w:rPr>
          <w:rFonts w:ascii="Times New Roman" w:hAnsi="Times New Roman"/>
          <w:i/>
          <w:sz w:val="24"/>
          <w:szCs w:val="24"/>
        </w:rPr>
        <w:t>Articol primit în aprilie 2011, acceptat în iunie 2011</w:t>
      </w:r>
    </w:p>
    <w:p w:rsidR="00E01707" w:rsidRDefault="00E01707" w:rsidP="00465168">
      <w:pPr>
        <w:spacing w:after="0" w:line="240" w:lineRule="auto"/>
        <w:jc w:val="both"/>
        <w:rPr>
          <w:rFonts w:ascii="Times New Roman" w:hAnsi="Times New Roman"/>
          <w:b/>
          <w:color w:val="000000"/>
          <w:sz w:val="24"/>
          <w:szCs w:val="24"/>
        </w:rPr>
      </w:pPr>
    </w:p>
    <w:p w:rsidR="00E01707" w:rsidRPr="002B005B" w:rsidRDefault="00E01707" w:rsidP="0046516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Bibiografie</w:t>
      </w:r>
    </w:p>
    <w:p w:rsidR="00E01707" w:rsidRPr="002B005B" w:rsidRDefault="00E01707" w:rsidP="00465168">
      <w:pPr>
        <w:spacing w:after="0" w:line="240" w:lineRule="auto"/>
        <w:jc w:val="both"/>
        <w:rPr>
          <w:rFonts w:ascii="Times New Roman" w:hAnsi="Times New Roman"/>
          <w:color w:val="000000"/>
          <w:sz w:val="24"/>
          <w:szCs w:val="24"/>
        </w:rPr>
      </w:pPr>
      <w:r w:rsidRPr="00465168">
        <w:rPr>
          <w:rFonts w:ascii="Times New Roman" w:hAnsi="Times New Roman"/>
          <w:color w:val="000000"/>
          <w:sz w:val="24"/>
          <w:szCs w:val="24"/>
        </w:rPr>
        <w:t>1.</w:t>
      </w:r>
      <w:r>
        <w:rPr>
          <w:rFonts w:ascii="Times New Roman" w:hAnsi="Times New Roman"/>
          <w:color w:val="000000"/>
          <w:sz w:val="24"/>
          <w:szCs w:val="24"/>
        </w:rPr>
        <w:t xml:space="preserve"> </w:t>
      </w:r>
      <w:r w:rsidRPr="002B005B">
        <w:rPr>
          <w:rFonts w:ascii="Times New Roman" w:hAnsi="Times New Roman"/>
          <w:color w:val="000000"/>
          <w:sz w:val="24"/>
          <w:szCs w:val="24"/>
        </w:rPr>
        <w:t>Deveraux QL., Stennicke HR., Salvessen GS., Reed JC. Endogenous inhibitors of capsases. J ClinImmunol 1999; 19;388-398.</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2.</w:t>
      </w:r>
      <w:r>
        <w:rPr>
          <w:rFonts w:ascii="Times New Roman" w:hAnsi="Times New Roman"/>
          <w:color w:val="000000"/>
          <w:sz w:val="24"/>
          <w:szCs w:val="24"/>
        </w:rPr>
        <w:t xml:space="preserve"> </w:t>
      </w:r>
      <w:r w:rsidRPr="002B005B">
        <w:rPr>
          <w:rFonts w:ascii="Times New Roman" w:hAnsi="Times New Roman"/>
          <w:color w:val="000000"/>
          <w:sz w:val="24"/>
          <w:szCs w:val="24"/>
        </w:rPr>
        <w:t>Faich G., Ferreira SH., Moncada S., Vane JR. et al. Indomethacin and aspirin abolish prostaglandin release from the spleen and liver.Nature (New Biol) 1991;231:237-9.</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3.</w:t>
      </w:r>
      <w:r>
        <w:rPr>
          <w:rFonts w:ascii="Times New Roman" w:hAnsi="Times New Roman"/>
          <w:color w:val="000000"/>
          <w:sz w:val="24"/>
          <w:szCs w:val="24"/>
        </w:rPr>
        <w:t xml:space="preserve"> </w:t>
      </w:r>
      <w:r w:rsidRPr="002B005B">
        <w:rPr>
          <w:rFonts w:ascii="Times New Roman" w:hAnsi="Times New Roman"/>
          <w:color w:val="000000"/>
          <w:sz w:val="24"/>
          <w:szCs w:val="24"/>
        </w:rPr>
        <w:t>Fu S., Ramanujan KS., Meltzer SJ., Wilson KT. Expression and localization of inductible nitric oxide synthase and cyclooxigenase-2 in Barret’t esophagus. Gastroenterology 1997; 114(2):A65.</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4.</w:t>
      </w:r>
      <w:r>
        <w:rPr>
          <w:rFonts w:ascii="Times New Roman" w:hAnsi="Times New Roman"/>
          <w:color w:val="000000"/>
          <w:sz w:val="24"/>
          <w:szCs w:val="24"/>
        </w:rPr>
        <w:t xml:space="preserve"> </w:t>
      </w:r>
      <w:r w:rsidRPr="002B005B">
        <w:rPr>
          <w:rFonts w:ascii="Times New Roman" w:hAnsi="Times New Roman"/>
          <w:color w:val="000000"/>
          <w:sz w:val="24"/>
          <w:szCs w:val="24"/>
        </w:rPr>
        <w:t>Green DR. Apoptotic pathways: paper wraps stone blunts scissors. Cell 2000; 102:1-4.</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5. Green DR., Reed JC. Mitochondria and apoptosis.Science 1998;281:1309-1312.</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6. Gottlieb S. COX-2 inhibitors might be useful in cancer prevention.Br Med J 1999;319:1155.</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7.</w:t>
      </w:r>
      <w:r>
        <w:rPr>
          <w:rFonts w:ascii="Times New Roman" w:hAnsi="Times New Roman"/>
          <w:color w:val="000000"/>
          <w:sz w:val="24"/>
          <w:szCs w:val="24"/>
        </w:rPr>
        <w:t xml:space="preserve"> </w:t>
      </w:r>
      <w:r w:rsidRPr="002B005B">
        <w:rPr>
          <w:rFonts w:ascii="Times New Roman" w:hAnsi="Times New Roman"/>
          <w:color w:val="000000"/>
          <w:sz w:val="24"/>
          <w:szCs w:val="24"/>
        </w:rPr>
        <w:t>Huang RH., Chai J., Tarnawski S. et al.Identification of specific genes and pathways involved in NSAIDs-induced apoptosis of human colon cancer cells. World J Gastroenterol 2006; 12(40):6446-6452.</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8.</w:t>
      </w:r>
      <w:r>
        <w:rPr>
          <w:rFonts w:ascii="Times New Roman" w:hAnsi="Times New Roman"/>
          <w:color w:val="000000"/>
          <w:sz w:val="24"/>
          <w:szCs w:val="24"/>
        </w:rPr>
        <w:t xml:space="preserve"> </w:t>
      </w:r>
      <w:r w:rsidRPr="002B005B">
        <w:rPr>
          <w:rFonts w:ascii="Times New Roman" w:hAnsi="Times New Roman"/>
          <w:color w:val="000000"/>
          <w:sz w:val="24"/>
          <w:szCs w:val="24"/>
        </w:rPr>
        <w:t>Laine I. et al. Effects of NSAIDS in the prevention of biliary gallstone formation. Gastroenterol 2000;119:512-521.</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9.</w:t>
      </w:r>
      <w:r>
        <w:rPr>
          <w:rFonts w:ascii="Times New Roman" w:hAnsi="Times New Roman"/>
          <w:color w:val="000000"/>
          <w:sz w:val="24"/>
          <w:szCs w:val="24"/>
        </w:rPr>
        <w:t xml:space="preserve"> </w:t>
      </w:r>
      <w:r w:rsidRPr="002B005B">
        <w:rPr>
          <w:rFonts w:ascii="Times New Roman" w:hAnsi="Times New Roman"/>
          <w:color w:val="000000"/>
          <w:sz w:val="24"/>
          <w:szCs w:val="24"/>
        </w:rPr>
        <w:t>Kim DM., Koo SY., Jeon K., Kim MJ., Lee J., Hong CY., Jeong S. Rapid induction of apoptosis by combination of flavopiridol and tumor necrosis factor (TNF)-alpha or TNF-related apoptosis-inducind ligand in human cancer cell lines.Cancer Res 2003;63: 621-626.</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10.</w:t>
      </w:r>
      <w:r>
        <w:rPr>
          <w:rFonts w:ascii="Times New Roman" w:hAnsi="Times New Roman"/>
          <w:color w:val="000000"/>
          <w:sz w:val="24"/>
          <w:szCs w:val="24"/>
        </w:rPr>
        <w:t xml:space="preserve"> </w:t>
      </w:r>
      <w:r w:rsidRPr="002B005B">
        <w:rPr>
          <w:rFonts w:ascii="Times New Roman" w:hAnsi="Times New Roman"/>
          <w:color w:val="000000"/>
          <w:sz w:val="24"/>
          <w:szCs w:val="24"/>
        </w:rPr>
        <w:t>KroemerG.,Reed JC. Mitochondrial control of cell death. Nat Med 2000; 6:512-519.</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11.</w:t>
      </w:r>
      <w:r>
        <w:rPr>
          <w:rFonts w:ascii="Times New Roman" w:hAnsi="Times New Roman"/>
          <w:color w:val="000000"/>
          <w:sz w:val="24"/>
          <w:szCs w:val="24"/>
        </w:rPr>
        <w:t xml:space="preserve"> </w:t>
      </w:r>
      <w:r w:rsidRPr="002B005B">
        <w:rPr>
          <w:rFonts w:ascii="Times New Roman" w:hAnsi="Times New Roman"/>
          <w:color w:val="000000"/>
          <w:sz w:val="24"/>
          <w:szCs w:val="24"/>
        </w:rPr>
        <w:t>Mason J.; NSAIDs and thro esophagus. Eur J GastroenterolHepatol 1999; 11:369-373</w:t>
      </w:r>
    </w:p>
    <w:p w:rsidR="00E01707" w:rsidRPr="002B005B" w:rsidRDefault="00E01707" w:rsidP="002B005B">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12. Nicholson DW., Thornberry NA:.killer proteases.Trends BiochemSci 1997;22: 299-306.</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13</w:t>
      </w:r>
      <w:r w:rsidRPr="002B005B">
        <w:rPr>
          <w:rFonts w:ascii="Times New Roman" w:hAnsi="Times New Roman"/>
          <w:b/>
          <w:color w:val="000000"/>
          <w:sz w:val="24"/>
          <w:szCs w:val="24"/>
        </w:rPr>
        <w:t>.</w:t>
      </w:r>
      <w:r>
        <w:rPr>
          <w:rFonts w:ascii="Times New Roman" w:hAnsi="Times New Roman"/>
          <w:b/>
          <w:color w:val="000000"/>
          <w:sz w:val="24"/>
          <w:szCs w:val="24"/>
        </w:rPr>
        <w:t xml:space="preserve"> </w:t>
      </w:r>
      <w:r w:rsidRPr="002B005B">
        <w:rPr>
          <w:rFonts w:ascii="Times New Roman" w:hAnsi="Times New Roman"/>
          <w:color w:val="000000"/>
          <w:sz w:val="24"/>
          <w:szCs w:val="24"/>
        </w:rPr>
        <w:t>Morgan G. Beneficial effects of NSAIDs in the gastrointestinal tract. Eur J GastroenterolHepatol 1999; 11:393-400.</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14.</w:t>
      </w:r>
      <w:r>
        <w:rPr>
          <w:rFonts w:ascii="Times New Roman" w:hAnsi="Times New Roman"/>
          <w:b/>
          <w:color w:val="000000"/>
          <w:sz w:val="24"/>
          <w:szCs w:val="24"/>
        </w:rPr>
        <w:t xml:space="preserve"> </w:t>
      </w:r>
      <w:r w:rsidRPr="002B005B">
        <w:rPr>
          <w:rFonts w:ascii="Times New Roman" w:hAnsi="Times New Roman"/>
          <w:color w:val="000000"/>
          <w:sz w:val="24"/>
          <w:szCs w:val="24"/>
        </w:rPr>
        <w:t>Oshima M., Dinchuk JE., Kargman SL., Oshima H., Hancock B., Kwong E. Suppresion of intestinal polyposis in Apc knockout mice by inhibition of cyclooxigenase-2 (COX-2). Cell 1996; 87:803-809.</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15</w:t>
      </w:r>
      <w:r w:rsidRPr="002B005B">
        <w:rPr>
          <w:rFonts w:ascii="Times New Roman" w:hAnsi="Times New Roman"/>
          <w:b/>
          <w:color w:val="000000"/>
          <w:sz w:val="24"/>
          <w:szCs w:val="24"/>
        </w:rPr>
        <w:t>.</w:t>
      </w:r>
      <w:r>
        <w:rPr>
          <w:rFonts w:ascii="Times New Roman" w:hAnsi="Times New Roman"/>
          <w:b/>
          <w:color w:val="000000"/>
          <w:sz w:val="24"/>
          <w:szCs w:val="24"/>
        </w:rPr>
        <w:t xml:space="preserve"> </w:t>
      </w:r>
      <w:r w:rsidRPr="002B005B">
        <w:rPr>
          <w:rFonts w:ascii="Times New Roman" w:hAnsi="Times New Roman"/>
          <w:color w:val="000000"/>
          <w:sz w:val="24"/>
          <w:szCs w:val="24"/>
        </w:rPr>
        <w:t>Oshima M., Dinchuk JE., Kargman SL., Oshima H., Hancock B., Kwong E. Suppresion of intestinal polyposis in Apc knockout mice by inhibition of cyclooxigenase-2 (COX-2). Cell 1996; 87:803-809.</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16.</w:t>
      </w:r>
      <w:r>
        <w:rPr>
          <w:rFonts w:ascii="Times New Roman" w:hAnsi="Times New Roman"/>
          <w:color w:val="000000"/>
          <w:sz w:val="24"/>
          <w:szCs w:val="24"/>
        </w:rPr>
        <w:t xml:space="preserve"> </w:t>
      </w:r>
      <w:r w:rsidRPr="002B005B">
        <w:rPr>
          <w:rFonts w:ascii="Times New Roman" w:hAnsi="Times New Roman"/>
          <w:color w:val="000000"/>
          <w:sz w:val="24"/>
          <w:szCs w:val="24"/>
        </w:rPr>
        <w:t>Quan H. et al. Beneficial role of aspirin in motility disorders secondary to radiation therapy. Gastroenterol2005., 129:1210-1224.</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17.</w:t>
      </w:r>
      <w:r>
        <w:rPr>
          <w:rFonts w:ascii="Times New Roman" w:hAnsi="Times New Roman"/>
          <w:color w:val="000000"/>
          <w:sz w:val="24"/>
          <w:szCs w:val="24"/>
        </w:rPr>
        <w:t xml:space="preserve"> </w:t>
      </w:r>
      <w:r w:rsidRPr="002B005B">
        <w:rPr>
          <w:rFonts w:ascii="Times New Roman" w:hAnsi="Times New Roman"/>
          <w:color w:val="000000"/>
          <w:sz w:val="24"/>
          <w:szCs w:val="24"/>
        </w:rPr>
        <w:t>Ratnesinghe D., Tangrea J., Roth MJ., Dawsey MJ., Hu N., Anver MN., Wang QH., Taylor PR. Expression of cyclooxigenase-2 in human squamous cell carcinoma of the esophagus; an immunohistochemical study. Anticancer Res 1999; 19: 171-174.</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18.</w:t>
      </w:r>
      <w:r>
        <w:rPr>
          <w:rFonts w:ascii="Times New Roman" w:hAnsi="Times New Roman"/>
          <w:color w:val="000000"/>
          <w:sz w:val="24"/>
          <w:szCs w:val="24"/>
        </w:rPr>
        <w:t xml:space="preserve"> </w:t>
      </w:r>
      <w:r w:rsidRPr="002B005B">
        <w:rPr>
          <w:rFonts w:ascii="Times New Roman" w:hAnsi="Times New Roman"/>
          <w:color w:val="000000"/>
          <w:sz w:val="24"/>
          <w:szCs w:val="24"/>
        </w:rPr>
        <w:t>Shirvani VN., Ouatu-Lascar R., Kaur BS., Omary B., Triadafilopoulos G. Cyclooxugenase 2 expression in Barret’toesophagus and adenocarcinoma.:ex vivo induction by bile salts and acid exposure. Gastroenterology 2000; 118:487-496.</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19.</w:t>
      </w:r>
      <w:r>
        <w:rPr>
          <w:rFonts w:ascii="Times New Roman" w:hAnsi="Times New Roman"/>
          <w:color w:val="000000"/>
          <w:sz w:val="24"/>
          <w:szCs w:val="24"/>
        </w:rPr>
        <w:t xml:space="preserve"> </w:t>
      </w:r>
      <w:r w:rsidRPr="002B005B">
        <w:rPr>
          <w:rFonts w:ascii="Times New Roman" w:hAnsi="Times New Roman"/>
          <w:color w:val="000000"/>
          <w:sz w:val="24"/>
          <w:szCs w:val="24"/>
        </w:rPr>
        <w:t>Strasser A., O’Connor L., Dixit VM. Apoptosis signaling.Annu Rev Biochem 2000; 69:217-245.</w:t>
      </w:r>
    </w:p>
    <w:p w:rsidR="00E01707" w:rsidRPr="002B005B" w:rsidRDefault="00E01707" w:rsidP="00465168">
      <w:pPr>
        <w:spacing w:after="0" w:line="240" w:lineRule="auto"/>
        <w:jc w:val="both"/>
        <w:rPr>
          <w:rFonts w:ascii="Times New Roman" w:hAnsi="Times New Roman"/>
          <w:b/>
          <w:color w:val="000000"/>
          <w:sz w:val="24"/>
          <w:szCs w:val="24"/>
        </w:rPr>
      </w:pPr>
      <w:r w:rsidRPr="002B005B">
        <w:rPr>
          <w:rFonts w:ascii="Times New Roman" w:hAnsi="Times New Roman"/>
          <w:color w:val="000000"/>
          <w:sz w:val="24"/>
          <w:szCs w:val="24"/>
        </w:rPr>
        <w:t>20.</w:t>
      </w:r>
      <w:r>
        <w:rPr>
          <w:rFonts w:ascii="Times New Roman" w:hAnsi="Times New Roman"/>
          <w:b/>
          <w:color w:val="000000"/>
          <w:sz w:val="24"/>
          <w:szCs w:val="24"/>
        </w:rPr>
        <w:t xml:space="preserve"> </w:t>
      </w:r>
      <w:r w:rsidRPr="002B005B">
        <w:rPr>
          <w:rFonts w:ascii="Times New Roman" w:hAnsi="Times New Roman"/>
          <w:color w:val="000000"/>
          <w:sz w:val="24"/>
          <w:szCs w:val="24"/>
        </w:rPr>
        <w:t>Thornberry NA., Lazebnik Y. Capsases:enemies within. Science 1998; 281:1312-1316</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21.Verhagen AM., Coulson EJ., Vaux DL. Inhibitor of apoptosis proteins and their relatives: IAPs and other BIRPs. Genome Biol 2001;10:1359-1366.</w:t>
      </w:r>
    </w:p>
    <w:p w:rsidR="00E01707" w:rsidRPr="002B005B" w:rsidRDefault="00E01707" w:rsidP="00465168">
      <w:pPr>
        <w:spacing w:after="0" w:line="240" w:lineRule="auto"/>
        <w:jc w:val="both"/>
        <w:rPr>
          <w:rFonts w:ascii="Times New Roman" w:hAnsi="Times New Roman"/>
          <w:color w:val="000000"/>
          <w:sz w:val="24"/>
          <w:szCs w:val="24"/>
        </w:rPr>
      </w:pPr>
      <w:r w:rsidRPr="002B005B">
        <w:rPr>
          <w:rFonts w:ascii="Times New Roman" w:hAnsi="Times New Roman"/>
          <w:color w:val="000000"/>
          <w:sz w:val="24"/>
          <w:szCs w:val="24"/>
        </w:rPr>
        <w:t>22.Zimmerman K., Sarbia M., Weber AA., Borchard F., Gabert HE., Schror K. Cyclooxigenase -2 expression in human esophageal carcinoma.Cancer Res 1999;59:198-204.</w:t>
      </w:r>
      <w:bookmarkStart w:id="0" w:name="_GoBack"/>
      <w:bookmarkEnd w:id="0"/>
    </w:p>
    <w:sectPr w:rsidR="00E01707" w:rsidRPr="002B005B" w:rsidSect="00706ED4">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707" w:rsidRDefault="00E01707" w:rsidP="00B32D4E">
      <w:pPr>
        <w:spacing w:after="0" w:line="240" w:lineRule="auto"/>
      </w:pPr>
      <w:r>
        <w:separator/>
      </w:r>
    </w:p>
  </w:endnote>
  <w:endnote w:type="continuationSeparator" w:id="0">
    <w:p w:rsidR="00E01707" w:rsidRDefault="00E01707" w:rsidP="00B32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07" w:rsidRDefault="00E01707">
    <w:pPr>
      <w:pStyle w:val="Footer"/>
      <w:jc w:val="center"/>
    </w:pPr>
    <w:fldSimple w:instr=" PAGE   \* MERGEFORMAT ">
      <w:r>
        <w:rPr>
          <w:noProof/>
        </w:rPr>
        <w:t>1</w:t>
      </w:r>
    </w:fldSimple>
  </w:p>
  <w:p w:rsidR="00E01707" w:rsidRDefault="00E017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707" w:rsidRDefault="00E01707" w:rsidP="00B32D4E">
      <w:pPr>
        <w:spacing w:after="0" w:line="240" w:lineRule="auto"/>
      </w:pPr>
      <w:r>
        <w:separator/>
      </w:r>
    </w:p>
  </w:footnote>
  <w:footnote w:type="continuationSeparator" w:id="0">
    <w:p w:rsidR="00E01707" w:rsidRDefault="00E01707" w:rsidP="00B32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07" w:rsidRDefault="00E017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D4E"/>
    <w:rsid w:val="00000067"/>
    <w:rsid w:val="00017F9B"/>
    <w:rsid w:val="000239D3"/>
    <w:rsid w:val="000328B4"/>
    <w:rsid w:val="00054F4B"/>
    <w:rsid w:val="0005537E"/>
    <w:rsid w:val="000B01B5"/>
    <w:rsid w:val="00132475"/>
    <w:rsid w:val="001429DF"/>
    <w:rsid w:val="001D0270"/>
    <w:rsid w:val="00281E53"/>
    <w:rsid w:val="00282EDD"/>
    <w:rsid w:val="002B005B"/>
    <w:rsid w:val="002B2832"/>
    <w:rsid w:val="003018C6"/>
    <w:rsid w:val="00372C51"/>
    <w:rsid w:val="00396BE4"/>
    <w:rsid w:val="003C6EDE"/>
    <w:rsid w:val="003D4609"/>
    <w:rsid w:val="00401547"/>
    <w:rsid w:val="004522DB"/>
    <w:rsid w:val="00465168"/>
    <w:rsid w:val="0047026C"/>
    <w:rsid w:val="00477244"/>
    <w:rsid w:val="004C400E"/>
    <w:rsid w:val="004C697E"/>
    <w:rsid w:val="004C7B42"/>
    <w:rsid w:val="004F411F"/>
    <w:rsid w:val="0051476E"/>
    <w:rsid w:val="00522F19"/>
    <w:rsid w:val="005262B3"/>
    <w:rsid w:val="0055374B"/>
    <w:rsid w:val="005862AB"/>
    <w:rsid w:val="005A737A"/>
    <w:rsid w:val="005B7F09"/>
    <w:rsid w:val="005C2802"/>
    <w:rsid w:val="005E25FA"/>
    <w:rsid w:val="005E45EE"/>
    <w:rsid w:val="00623B8D"/>
    <w:rsid w:val="00681823"/>
    <w:rsid w:val="006A600D"/>
    <w:rsid w:val="00706ED4"/>
    <w:rsid w:val="007623FE"/>
    <w:rsid w:val="00787B37"/>
    <w:rsid w:val="0080678B"/>
    <w:rsid w:val="00831692"/>
    <w:rsid w:val="00853A8B"/>
    <w:rsid w:val="008873EB"/>
    <w:rsid w:val="008918E4"/>
    <w:rsid w:val="008D7860"/>
    <w:rsid w:val="00954EBA"/>
    <w:rsid w:val="00966AB4"/>
    <w:rsid w:val="009843B1"/>
    <w:rsid w:val="00A07D74"/>
    <w:rsid w:val="00A36373"/>
    <w:rsid w:val="00A85EED"/>
    <w:rsid w:val="00A9453E"/>
    <w:rsid w:val="00AE442C"/>
    <w:rsid w:val="00B32D4E"/>
    <w:rsid w:val="00BE2759"/>
    <w:rsid w:val="00BF3162"/>
    <w:rsid w:val="00C06DA9"/>
    <w:rsid w:val="00C432A2"/>
    <w:rsid w:val="00C67425"/>
    <w:rsid w:val="00CA3189"/>
    <w:rsid w:val="00CC23C0"/>
    <w:rsid w:val="00D00F75"/>
    <w:rsid w:val="00D147A1"/>
    <w:rsid w:val="00D81F3B"/>
    <w:rsid w:val="00DC09FA"/>
    <w:rsid w:val="00DC707F"/>
    <w:rsid w:val="00DF4350"/>
    <w:rsid w:val="00E01707"/>
    <w:rsid w:val="00E51573"/>
    <w:rsid w:val="00E60A29"/>
    <w:rsid w:val="00E870A7"/>
    <w:rsid w:val="00EB06BA"/>
    <w:rsid w:val="00EC4BBA"/>
    <w:rsid w:val="00EC7CFA"/>
    <w:rsid w:val="00F31D43"/>
    <w:rsid w:val="00F55D6A"/>
    <w:rsid w:val="00FB56E1"/>
    <w:rsid w:val="00FC4FF8"/>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EB"/>
    <w:pPr>
      <w:spacing w:after="200" w:line="276" w:lineRule="auto"/>
    </w:pPr>
  </w:style>
  <w:style w:type="paragraph" w:styleId="Heading1">
    <w:name w:val="heading 1"/>
    <w:basedOn w:val="Normal"/>
    <w:next w:val="Normal"/>
    <w:link w:val="Heading1Char"/>
    <w:uiPriority w:val="99"/>
    <w:qFormat/>
    <w:rsid w:val="00B32D4E"/>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2D4E"/>
    <w:rPr>
      <w:rFonts w:ascii="Cambria" w:hAnsi="Cambria" w:cs="Times New Roman"/>
      <w:b/>
      <w:bCs/>
      <w:color w:val="365F91"/>
      <w:sz w:val="28"/>
      <w:szCs w:val="28"/>
    </w:rPr>
  </w:style>
  <w:style w:type="paragraph" w:styleId="Header">
    <w:name w:val="header"/>
    <w:basedOn w:val="Normal"/>
    <w:link w:val="HeaderChar"/>
    <w:uiPriority w:val="99"/>
    <w:rsid w:val="00B32D4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32D4E"/>
    <w:rPr>
      <w:rFonts w:cs="Times New Roman"/>
    </w:rPr>
  </w:style>
  <w:style w:type="paragraph" w:styleId="Footer">
    <w:name w:val="footer"/>
    <w:basedOn w:val="Normal"/>
    <w:link w:val="FooterChar"/>
    <w:uiPriority w:val="99"/>
    <w:rsid w:val="00B32D4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32D4E"/>
    <w:rPr>
      <w:rFonts w:cs="Times New Roman"/>
    </w:rPr>
  </w:style>
</w:styles>
</file>

<file path=word/webSettings.xml><?xml version="1.0" encoding="utf-8"?>
<w:webSettings xmlns:r="http://schemas.openxmlformats.org/officeDocument/2006/relationships" xmlns:w="http://schemas.openxmlformats.org/wordprocessingml/2006/main">
  <w:divs>
    <w:div w:id="1949192203">
      <w:marLeft w:val="0"/>
      <w:marRight w:val="0"/>
      <w:marTop w:val="0"/>
      <w:marBottom w:val="0"/>
      <w:divBdr>
        <w:top w:val="none" w:sz="0" w:space="0" w:color="auto"/>
        <w:left w:val="none" w:sz="0" w:space="0" w:color="auto"/>
        <w:bottom w:val="none" w:sz="0" w:space="0" w:color="auto"/>
        <w:right w:val="none" w:sz="0" w:space="0" w:color="auto"/>
      </w:divBdr>
    </w:div>
    <w:div w:id="1949192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2148</Words>
  <Characters>12460</Characters>
  <Application>Microsoft Office Outlook</Application>
  <DocSecurity>0</DocSecurity>
  <Lines>0</Lines>
  <Paragraphs>0</Paragraphs>
  <ScaleCrop>false</ScaleCrop>
  <Company>Polisano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Clinica Polisano</dc:creator>
  <cp:keywords/>
  <dc:description/>
  <cp:lastModifiedBy>Catalina</cp:lastModifiedBy>
  <cp:revision>4</cp:revision>
  <dcterms:created xsi:type="dcterms:W3CDTF">2011-06-10T19:13:00Z</dcterms:created>
  <dcterms:modified xsi:type="dcterms:W3CDTF">2011-06-14T13:30:00Z</dcterms:modified>
</cp:coreProperties>
</file>